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45FEEACE" w:rsidR="00C555E7" w:rsidRPr="00D930C6" w:rsidRDefault="00303C25"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697DD4">
        <w:rPr>
          <w:rFonts w:ascii="Arial" w:hAnsi="Arial" w:cs="Arial"/>
          <w:b/>
          <w:sz w:val="24"/>
          <w:lang w:val="de-DE"/>
        </w:rPr>
        <w:t>7</w:t>
      </w:r>
      <w:r w:rsidRPr="0012486F">
        <w:rPr>
          <w:rFonts w:ascii="Arial" w:hAnsi="Arial" w:cs="Arial"/>
          <w:b/>
          <w:sz w:val="24"/>
          <w:lang w:val="de-DE"/>
        </w:rPr>
        <w:tab/>
      </w:r>
      <w:r>
        <w:rPr>
          <w:rFonts w:ascii="Arial" w:hAnsi="Arial" w:cs="Arial"/>
          <w:b/>
          <w:sz w:val="24"/>
          <w:lang w:val="de-DE"/>
        </w:rPr>
        <w:tab/>
      </w:r>
      <w:r w:rsidR="00D930C6">
        <w:rPr>
          <w:rFonts w:ascii="Arial" w:hAnsi="Arial" w:cs="Arial"/>
          <w:b/>
          <w:sz w:val="24"/>
          <w:lang w:val="de-DE"/>
        </w:rPr>
        <w:t xml:space="preserve">    </w:t>
      </w:r>
      <w:r w:rsidR="005856F0" w:rsidRPr="005856F0">
        <w:rPr>
          <w:rFonts w:ascii="Arial" w:hAnsi="Arial" w:cs="Arial"/>
          <w:b/>
          <w:sz w:val="24"/>
          <w:lang w:val="de-DE"/>
        </w:rPr>
        <w:t>R4-252156</w:t>
      </w:r>
      <w:r w:rsidR="005856F0">
        <w:rPr>
          <w:rFonts w:ascii="Arial" w:hAnsi="Arial" w:cs="Arial"/>
          <w:b/>
          <w:sz w:val="24"/>
          <w:lang w:val="de-DE"/>
        </w:rPr>
        <w:t>7</w:t>
      </w:r>
      <w:r w:rsidRPr="0012486F">
        <w:rPr>
          <w:rFonts w:ascii="Arial" w:hAnsi="Arial" w:cs="Arial"/>
          <w:b/>
          <w:sz w:val="24"/>
          <w:lang w:val="de-DE"/>
        </w:rPr>
        <w:br/>
      </w:r>
      <w:r w:rsidR="00697DD4">
        <w:rPr>
          <w:rFonts w:ascii="Arial" w:eastAsia="宋体" w:hAnsi="Arial" w:cs="Arial"/>
          <w:b/>
          <w:sz w:val="24"/>
          <w:szCs w:val="24"/>
          <w:lang w:eastAsia="zh-CN"/>
        </w:rPr>
        <w:t>Dallas, USA, Nov. 17-21</w:t>
      </w:r>
      <w:r w:rsidR="00697DD4" w:rsidRPr="00F542A0">
        <w:rPr>
          <w:rFonts w:ascii="Arial" w:eastAsia="宋体" w:hAnsi="Arial" w:cs="Arial"/>
          <w:b/>
          <w:sz w:val="24"/>
          <w:szCs w:val="24"/>
          <w:lang w:eastAsia="zh-CN"/>
        </w:rPr>
        <w:t>, 202</w:t>
      </w:r>
      <w:r w:rsidR="00876B64" w:rsidRPr="00306461">
        <w:rPr>
          <w:rFonts w:ascii="Arial" w:eastAsia="宋体" w:hAnsi="Arial" w:cs="Arial"/>
          <w:b/>
          <w:sz w:val="24"/>
          <w:szCs w:val="24"/>
          <w:lang w:eastAsia="zh-CN"/>
        </w:rPr>
        <w:t>5</w:t>
      </w:r>
      <w:bookmarkEnd w:id="0"/>
    </w:p>
    <w:p w14:paraId="14946D49" w14:textId="42D74B52"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F3527C">
        <w:rPr>
          <w:rFonts w:ascii="Arial" w:hAnsi="Arial" w:cs="Arial"/>
          <w:b/>
          <w:sz w:val="24"/>
          <w:szCs w:val="24"/>
        </w:rPr>
        <w:t>channel bandwidth</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2B0575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D930C6">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489E7CAA" w14:textId="162926DA" w:rsidR="001907AB" w:rsidRDefault="001907AB" w:rsidP="001907AB">
      <w:pPr>
        <w:rPr>
          <w:rFonts w:eastAsiaTheme="minorEastAsia"/>
          <w:lang w:val="en-US" w:eastAsia="zh-CN"/>
        </w:rPr>
      </w:pPr>
      <w:r w:rsidRPr="0093110B">
        <w:rPr>
          <w:rFonts w:eastAsiaTheme="minorEastAsia" w:hint="eastAsia"/>
          <w:lang w:val="en-US" w:eastAsia="zh-CN"/>
        </w:rPr>
        <w:t>T</w:t>
      </w:r>
      <w:r w:rsidRPr="0093110B">
        <w:rPr>
          <w:rFonts w:eastAsiaTheme="minorEastAsia"/>
          <w:lang w:val="en-US" w:eastAsia="zh-CN"/>
        </w:rPr>
        <w:t xml:space="preserve">he channel bandwidth discussion </w:t>
      </w:r>
      <w:r w:rsidR="00E33DCC" w:rsidRPr="0093110B">
        <w:rPr>
          <w:rFonts w:eastAsiaTheme="minorEastAsia"/>
          <w:lang w:val="en-US" w:eastAsia="zh-CN"/>
        </w:rPr>
        <w:t>i</w:t>
      </w:r>
      <w:r w:rsidR="00E33DCC">
        <w:rPr>
          <w:rFonts w:eastAsiaTheme="minorEastAsia"/>
          <w:lang w:val="en-US" w:eastAsia="zh-CN"/>
        </w:rPr>
        <w:t>s proposed</w:t>
      </w:r>
      <w:r w:rsidR="0008298D">
        <w:rPr>
          <w:rFonts w:eastAsiaTheme="minorEastAsia"/>
          <w:lang w:val="en-US" w:eastAsia="zh-CN"/>
        </w:rPr>
        <w:t xml:space="preserve"> to be together consider the min and max CBW, FFT size and numerology. Hence below table</w:t>
      </w:r>
      <w:r w:rsidR="00F30E5D">
        <w:rPr>
          <w:rFonts w:eastAsiaTheme="minorEastAsia"/>
          <w:lang w:val="en-US" w:eastAsia="zh-CN"/>
        </w:rPr>
        <w:t xml:space="preserve"> 1</w:t>
      </w:r>
      <w:r w:rsidR="0008298D">
        <w:rPr>
          <w:rFonts w:eastAsiaTheme="minorEastAsia"/>
          <w:lang w:val="en-US" w:eastAsia="zh-CN"/>
        </w:rPr>
        <w:t xml:space="preserve"> is proposed as a full view of all these parameters</w:t>
      </w:r>
      <w:r>
        <w:rPr>
          <w:rFonts w:eastAsiaTheme="minorEastAsia"/>
          <w:lang w:val="en-US" w:eastAsia="zh-CN"/>
        </w:rPr>
        <w:t>.</w:t>
      </w:r>
      <w:r w:rsidR="0008298D">
        <w:rPr>
          <w:rFonts w:eastAsiaTheme="minorEastAsia"/>
          <w:lang w:val="en-US" w:eastAsia="zh-CN"/>
        </w:rPr>
        <w:t xml:space="preserve"> Detail discussion are listed in following sub-clauses.</w:t>
      </w:r>
    </w:p>
    <w:p w14:paraId="03217149" w14:textId="725EEDE5"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w:t>
      </w:r>
      <w:r w:rsidR="0008298D">
        <w:rPr>
          <w:rFonts w:eastAsiaTheme="minorEastAsia"/>
          <w:lang w:val="en-US" w:eastAsia="zh-CN"/>
        </w:rPr>
        <w:t xml:space="preserve"> </w:t>
      </w:r>
      <w:r>
        <w:rPr>
          <w:rFonts w:eastAsiaTheme="minorEastAsia"/>
          <w:lang w:val="en-US" w:eastAsia="zh-CN"/>
        </w:rPr>
        <w:t>1 Proposed 6GR SCS, minCBW and maxCBW</w:t>
      </w:r>
    </w:p>
    <w:tbl>
      <w:tblPr>
        <w:tblStyle w:val="afe"/>
        <w:tblW w:w="0" w:type="auto"/>
        <w:jc w:val="center"/>
        <w:tblLook w:val="04A0" w:firstRow="1" w:lastRow="0" w:firstColumn="1" w:lastColumn="0" w:noHBand="0" w:noVBand="1"/>
      </w:tblPr>
      <w:tblGrid>
        <w:gridCol w:w="812"/>
        <w:gridCol w:w="855"/>
        <w:gridCol w:w="1077"/>
        <w:gridCol w:w="1337"/>
        <w:gridCol w:w="1536"/>
        <w:gridCol w:w="3086"/>
      </w:tblGrid>
      <w:tr w:rsidR="001907AB" w:rsidRPr="0089354C" w14:paraId="19E9C0A2" w14:textId="77777777" w:rsidTr="00B04518">
        <w:trPr>
          <w:jc w:val="center"/>
        </w:trPr>
        <w:tc>
          <w:tcPr>
            <w:tcW w:w="0" w:type="auto"/>
            <w:gridSpan w:val="2"/>
            <w:shd w:val="clear" w:color="auto" w:fill="00B050"/>
          </w:tcPr>
          <w:p w14:paraId="3503A3BC"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Frequency range</w:t>
            </w:r>
          </w:p>
        </w:tc>
        <w:tc>
          <w:tcPr>
            <w:tcW w:w="0" w:type="auto"/>
            <w:shd w:val="clear" w:color="auto" w:fill="00B050"/>
          </w:tcPr>
          <w:p w14:paraId="67AD2F33"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CS( kHz)</w:t>
            </w:r>
          </w:p>
        </w:tc>
        <w:tc>
          <w:tcPr>
            <w:tcW w:w="0" w:type="auto"/>
            <w:shd w:val="clear" w:color="auto" w:fill="00B050"/>
          </w:tcPr>
          <w:p w14:paraId="79F8A871"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M</w:t>
            </w:r>
            <w:r w:rsidRPr="0089354C">
              <w:rPr>
                <w:rFonts w:eastAsiaTheme="minorEastAsia"/>
                <w:color w:val="FFFFFF" w:themeColor="background1"/>
                <w:lang w:eastAsia="zh-CN"/>
              </w:rPr>
              <w:t>ax FFT size</w:t>
            </w:r>
          </w:p>
        </w:tc>
        <w:tc>
          <w:tcPr>
            <w:tcW w:w="0" w:type="auto"/>
            <w:shd w:val="clear" w:color="auto" w:fill="00B050"/>
          </w:tcPr>
          <w:p w14:paraId="5362ECFD"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MaxCBW (MHz)</w:t>
            </w:r>
          </w:p>
        </w:tc>
        <w:tc>
          <w:tcPr>
            <w:tcW w:w="0" w:type="auto"/>
            <w:shd w:val="clear" w:color="auto" w:fill="00B050"/>
          </w:tcPr>
          <w:p w14:paraId="152A7C28" w14:textId="77777777" w:rsidR="001907AB" w:rsidRPr="00584EC1" w:rsidRDefault="001907AB"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MinCBW </w:t>
            </w:r>
            <w:r w:rsidRPr="001907AB">
              <w:rPr>
                <w:rFonts w:eastAsiaTheme="minorEastAsia"/>
                <w:color w:val="FFFFFF" w:themeColor="background1"/>
                <w:lang w:val="en-US" w:eastAsia="zh-CN"/>
              </w:rPr>
              <w:t>for different bands</w:t>
            </w:r>
            <w:r w:rsidRPr="00584EC1">
              <w:rPr>
                <w:rFonts w:eastAsiaTheme="minorEastAsia"/>
                <w:color w:val="FFFFFF" w:themeColor="background1"/>
                <w:lang w:val="en-US" w:eastAsia="zh-CN"/>
              </w:rPr>
              <w:t>(MHz)</w:t>
            </w:r>
          </w:p>
        </w:tc>
      </w:tr>
      <w:tr w:rsidR="001907AB" w14:paraId="31E405E1" w14:textId="77777777" w:rsidTr="00B04518">
        <w:trPr>
          <w:jc w:val="center"/>
        </w:trPr>
        <w:tc>
          <w:tcPr>
            <w:tcW w:w="0" w:type="auto"/>
            <w:vMerge w:val="restart"/>
          </w:tcPr>
          <w:p w14:paraId="378FBFDF" w14:textId="77777777" w:rsidR="001907AB" w:rsidRPr="00B04518" w:rsidRDefault="001907AB" w:rsidP="00B04518">
            <w:pPr>
              <w:pStyle w:val="TAC"/>
            </w:pPr>
            <w:r w:rsidRPr="00B04518">
              <w:rPr>
                <w:rFonts w:hint="eastAsia"/>
              </w:rPr>
              <w:t>F</w:t>
            </w:r>
            <w:r w:rsidRPr="00B04518">
              <w:t>R1</w:t>
            </w:r>
          </w:p>
        </w:tc>
        <w:tc>
          <w:tcPr>
            <w:tcW w:w="0" w:type="auto"/>
          </w:tcPr>
          <w:p w14:paraId="20C0B09F" w14:textId="77777777" w:rsidR="001907AB" w:rsidRPr="00B04518" w:rsidRDefault="001907AB" w:rsidP="00B04518">
            <w:pPr>
              <w:pStyle w:val="TAC"/>
            </w:pPr>
            <w:r w:rsidRPr="00B04518">
              <w:rPr>
                <w:rFonts w:hint="eastAsia"/>
              </w:rPr>
              <w:t>T</w:t>
            </w:r>
            <w:r w:rsidRPr="00B04518">
              <w:t>DD</w:t>
            </w:r>
          </w:p>
        </w:tc>
        <w:tc>
          <w:tcPr>
            <w:tcW w:w="0" w:type="auto"/>
          </w:tcPr>
          <w:p w14:paraId="1B4478BD" w14:textId="77777777" w:rsidR="001907AB" w:rsidRPr="00B04518" w:rsidRDefault="001907AB" w:rsidP="00B04518">
            <w:pPr>
              <w:pStyle w:val="TAC"/>
            </w:pPr>
            <w:r w:rsidRPr="00B04518">
              <w:rPr>
                <w:rFonts w:hint="eastAsia"/>
              </w:rPr>
              <w:t>3</w:t>
            </w:r>
            <w:r w:rsidRPr="00B04518">
              <w:t>0</w:t>
            </w:r>
          </w:p>
        </w:tc>
        <w:tc>
          <w:tcPr>
            <w:tcW w:w="0" w:type="auto"/>
            <w:vMerge w:val="restart"/>
          </w:tcPr>
          <w:p w14:paraId="2CD8AE3F" w14:textId="77777777" w:rsidR="001907AB" w:rsidRPr="00B04518" w:rsidRDefault="001907AB" w:rsidP="00B04518">
            <w:pPr>
              <w:pStyle w:val="TAC"/>
            </w:pPr>
            <w:r w:rsidRPr="00B04518">
              <w:rPr>
                <w:rFonts w:hint="eastAsia"/>
              </w:rPr>
              <w:t>8</w:t>
            </w:r>
            <w:r w:rsidRPr="00B04518">
              <w:t>192</w:t>
            </w:r>
          </w:p>
        </w:tc>
        <w:tc>
          <w:tcPr>
            <w:tcW w:w="0" w:type="auto"/>
          </w:tcPr>
          <w:p w14:paraId="0FA17A96" w14:textId="77777777" w:rsidR="001907AB" w:rsidRPr="00B04518" w:rsidRDefault="001907AB" w:rsidP="00B04518">
            <w:pPr>
              <w:pStyle w:val="TAC"/>
            </w:pPr>
            <w:r w:rsidRPr="00B04518">
              <w:rPr>
                <w:rFonts w:hint="eastAsia"/>
              </w:rPr>
              <w:t>2</w:t>
            </w:r>
            <w:r w:rsidRPr="00B04518">
              <w:t>00</w:t>
            </w:r>
          </w:p>
        </w:tc>
        <w:tc>
          <w:tcPr>
            <w:tcW w:w="0" w:type="auto"/>
          </w:tcPr>
          <w:p w14:paraId="40E87BD9" w14:textId="77777777" w:rsidR="001907AB" w:rsidRPr="00B04518" w:rsidRDefault="001907AB" w:rsidP="00B04518">
            <w:pPr>
              <w:pStyle w:val="TAC"/>
            </w:pPr>
            <w:r w:rsidRPr="00B04518">
              <w:t>5/</w:t>
            </w:r>
            <w:r w:rsidRPr="00B04518">
              <w:rPr>
                <w:rFonts w:hint="eastAsia"/>
              </w:rPr>
              <w:t>1</w:t>
            </w:r>
            <w:r w:rsidRPr="00B04518">
              <w:t>0/20</w:t>
            </w:r>
          </w:p>
        </w:tc>
      </w:tr>
      <w:tr w:rsidR="001907AB" w14:paraId="23C58A68" w14:textId="77777777" w:rsidTr="00B04518">
        <w:trPr>
          <w:trHeight w:val="53"/>
          <w:jc w:val="center"/>
        </w:trPr>
        <w:tc>
          <w:tcPr>
            <w:tcW w:w="0" w:type="auto"/>
            <w:vMerge/>
          </w:tcPr>
          <w:p w14:paraId="13C25E9C" w14:textId="77777777" w:rsidR="001907AB" w:rsidRPr="00B04518" w:rsidRDefault="001907AB" w:rsidP="00B04518">
            <w:pPr>
              <w:pStyle w:val="TAC"/>
            </w:pPr>
          </w:p>
        </w:tc>
        <w:tc>
          <w:tcPr>
            <w:tcW w:w="0" w:type="auto"/>
          </w:tcPr>
          <w:p w14:paraId="22B4404B" w14:textId="77777777" w:rsidR="001907AB" w:rsidRPr="00B04518" w:rsidRDefault="001907AB" w:rsidP="00B04518">
            <w:pPr>
              <w:pStyle w:val="TAC"/>
            </w:pPr>
            <w:r w:rsidRPr="00B04518">
              <w:rPr>
                <w:rFonts w:hint="eastAsia"/>
              </w:rPr>
              <w:t>F</w:t>
            </w:r>
            <w:r w:rsidRPr="00B04518">
              <w:t>DD</w:t>
            </w:r>
          </w:p>
        </w:tc>
        <w:tc>
          <w:tcPr>
            <w:tcW w:w="0" w:type="auto"/>
          </w:tcPr>
          <w:p w14:paraId="78134ADE" w14:textId="77777777" w:rsidR="001907AB" w:rsidRPr="00B04518" w:rsidRDefault="001907AB" w:rsidP="00B04518">
            <w:pPr>
              <w:pStyle w:val="TAC"/>
            </w:pPr>
            <w:r w:rsidRPr="00B04518">
              <w:rPr>
                <w:rFonts w:hint="eastAsia"/>
              </w:rPr>
              <w:t>1</w:t>
            </w:r>
            <w:r w:rsidRPr="00B04518">
              <w:t>5</w:t>
            </w:r>
          </w:p>
        </w:tc>
        <w:tc>
          <w:tcPr>
            <w:tcW w:w="0" w:type="auto"/>
            <w:vMerge/>
          </w:tcPr>
          <w:p w14:paraId="172C2DBF" w14:textId="77777777" w:rsidR="001907AB" w:rsidRPr="00B04518" w:rsidRDefault="001907AB" w:rsidP="00B04518">
            <w:pPr>
              <w:pStyle w:val="TAC"/>
            </w:pPr>
          </w:p>
        </w:tc>
        <w:tc>
          <w:tcPr>
            <w:tcW w:w="0" w:type="auto"/>
          </w:tcPr>
          <w:p w14:paraId="14E3BF0C" w14:textId="57831370" w:rsidR="001907AB" w:rsidRPr="00B04518" w:rsidRDefault="00871E66" w:rsidP="00B04518">
            <w:pPr>
              <w:pStyle w:val="TAC"/>
            </w:pPr>
            <w:r>
              <w:t>5</w:t>
            </w:r>
            <w:r w:rsidR="001907AB" w:rsidRPr="00B04518">
              <w:t>0</w:t>
            </w:r>
            <w:r>
              <w:t>/100</w:t>
            </w:r>
          </w:p>
        </w:tc>
        <w:tc>
          <w:tcPr>
            <w:tcW w:w="0" w:type="auto"/>
          </w:tcPr>
          <w:p w14:paraId="0024EDDB" w14:textId="77777777" w:rsidR="001907AB" w:rsidRPr="00B04518" w:rsidRDefault="001907AB" w:rsidP="00B04518">
            <w:pPr>
              <w:pStyle w:val="TAC"/>
            </w:pPr>
            <w:r w:rsidRPr="00B04518">
              <w:t>3/</w:t>
            </w:r>
            <w:r w:rsidRPr="00B04518">
              <w:rPr>
                <w:rFonts w:hint="eastAsia"/>
              </w:rPr>
              <w:t>5</w:t>
            </w:r>
          </w:p>
        </w:tc>
      </w:tr>
      <w:tr w:rsidR="001907AB" w14:paraId="3BB2F6B2" w14:textId="77777777" w:rsidTr="00B04518">
        <w:trPr>
          <w:jc w:val="center"/>
        </w:trPr>
        <w:tc>
          <w:tcPr>
            <w:tcW w:w="0" w:type="auto"/>
            <w:gridSpan w:val="2"/>
          </w:tcPr>
          <w:p w14:paraId="0B50F5FA" w14:textId="7766FC01" w:rsidR="001907AB" w:rsidRPr="00B04518" w:rsidRDefault="001907AB" w:rsidP="00B04518">
            <w:pPr>
              <w:pStyle w:val="TAC"/>
            </w:pPr>
            <w:r w:rsidRPr="00B04518">
              <w:t xml:space="preserve">Around </w:t>
            </w:r>
            <w:r w:rsidR="00DD3507" w:rsidRPr="00B04518">
              <w:t>7GHz</w:t>
            </w:r>
            <w:r w:rsidR="0022056B">
              <w:t xml:space="preserve"> UE</w:t>
            </w:r>
          </w:p>
        </w:tc>
        <w:tc>
          <w:tcPr>
            <w:tcW w:w="0" w:type="auto"/>
          </w:tcPr>
          <w:p w14:paraId="3BF92BE5" w14:textId="77777777" w:rsidR="001907AB" w:rsidRPr="00B04518" w:rsidRDefault="001907AB" w:rsidP="00B04518">
            <w:pPr>
              <w:pStyle w:val="TAC"/>
            </w:pPr>
            <w:r w:rsidRPr="00B04518">
              <w:rPr>
                <w:rFonts w:hint="eastAsia"/>
              </w:rPr>
              <w:t>3</w:t>
            </w:r>
            <w:r w:rsidRPr="00B04518">
              <w:t>0</w:t>
            </w:r>
          </w:p>
        </w:tc>
        <w:tc>
          <w:tcPr>
            <w:tcW w:w="0" w:type="auto"/>
          </w:tcPr>
          <w:p w14:paraId="6115D33F" w14:textId="77777777" w:rsidR="001907AB" w:rsidRPr="00B04518" w:rsidRDefault="001907AB" w:rsidP="00B04518">
            <w:pPr>
              <w:pStyle w:val="TAC"/>
            </w:pPr>
            <w:r w:rsidRPr="00B04518">
              <w:rPr>
                <w:rFonts w:hint="eastAsia"/>
              </w:rPr>
              <w:t>8</w:t>
            </w:r>
            <w:r w:rsidRPr="00B04518">
              <w:t>192</w:t>
            </w:r>
          </w:p>
        </w:tc>
        <w:tc>
          <w:tcPr>
            <w:tcW w:w="0" w:type="auto"/>
          </w:tcPr>
          <w:p w14:paraId="1D55F6AC" w14:textId="12364787" w:rsidR="001907AB" w:rsidRPr="00B04518" w:rsidRDefault="001907AB" w:rsidP="00B04518">
            <w:pPr>
              <w:pStyle w:val="TAC"/>
            </w:pPr>
            <w:r w:rsidRPr="00B04518">
              <w:t>200</w:t>
            </w:r>
          </w:p>
        </w:tc>
        <w:tc>
          <w:tcPr>
            <w:tcW w:w="0" w:type="auto"/>
          </w:tcPr>
          <w:p w14:paraId="05E4F5B6" w14:textId="77777777" w:rsidR="001907AB" w:rsidRPr="00B04518" w:rsidRDefault="001907AB" w:rsidP="00B04518">
            <w:pPr>
              <w:pStyle w:val="TAC"/>
            </w:pPr>
            <w:r w:rsidRPr="00B04518">
              <w:t>10</w:t>
            </w:r>
          </w:p>
        </w:tc>
      </w:tr>
      <w:tr w:rsidR="0022056B" w14:paraId="49BEB413" w14:textId="77777777" w:rsidTr="00B04518">
        <w:trPr>
          <w:jc w:val="center"/>
        </w:trPr>
        <w:tc>
          <w:tcPr>
            <w:tcW w:w="0" w:type="auto"/>
            <w:gridSpan w:val="2"/>
          </w:tcPr>
          <w:p w14:paraId="65798356" w14:textId="5CD7CFC3" w:rsidR="0022056B" w:rsidRPr="00B04518" w:rsidRDefault="0022056B" w:rsidP="00B04518">
            <w:pPr>
              <w:pStyle w:val="TAC"/>
            </w:pPr>
            <w:r w:rsidRPr="00B04518">
              <w:t>Around 7GHz</w:t>
            </w:r>
            <w:r>
              <w:t xml:space="preserve"> BS</w:t>
            </w:r>
          </w:p>
        </w:tc>
        <w:tc>
          <w:tcPr>
            <w:tcW w:w="0" w:type="auto"/>
          </w:tcPr>
          <w:p w14:paraId="01B071E8" w14:textId="62FE0EC5" w:rsidR="0022056B" w:rsidRPr="0022056B" w:rsidRDefault="0022056B" w:rsidP="00B04518">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tcPr>
          <w:p w14:paraId="690E87D4" w14:textId="06923E7A" w:rsidR="0022056B" w:rsidRPr="0022056B" w:rsidRDefault="0022056B" w:rsidP="00B04518">
            <w:pPr>
              <w:pStyle w:val="TAC"/>
              <w:rPr>
                <w:rFonts w:eastAsiaTheme="minorEastAsia"/>
                <w:lang w:eastAsia="zh-CN"/>
              </w:rPr>
            </w:pPr>
            <w:r>
              <w:rPr>
                <w:rFonts w:eastAsiaTheme="minorEastAsia" w:hint="eastAsia"/>
                <w:lang w:eastAsia="zh-CN"/>
              </w:rPr>
              <w:t>1</w:t>
            </w:r>
            <w:r>
              <w:rPr>
                <w:rFonts w:eastAsiaTheme="minorEastAsia"/>
                <w:lang w:eastAsia="zh-CN"/>
              </w:rPr>
              <w:t>6384</w:t>
            </w:r>
          </w:p>
        </w:tc>
        <w:tc>
          <w:tcPr>
            <w:tcW w:w="0" w:type="auto"/>
          </w:tcPr>
          <w:p w14:paraId="6D7DB2D9" w14:textId="07D52F7C" w:rsidR="0022056B" w:rsidRPr="0022056B" w:rsidRDefault="0022056B" w:rsidP="00B04518">
            <w:pPr>
              <w:pStyle w:val="TAC"/>
              <w:rPr>
                <w:rFonts w:eastAsiaTheme="minorEastAsia"/>
                <w:lang w:eastAsia="zh-CN"/>
              </w:rPr>
            </w:pPr>
            <w:r>
              <w:rPr>
                <w:rFonts w:eastAsiaTheme="minorEastAsia" w:hint="eastAsia"/>
                <w:lang w:eastAsia="zh-CN"/>
              </w:rPr>
              <w:t>4</w:t>
            </w:r>
            <w:r>
              <w:rPr>
                <w:rFonts w:eastAsiaTheme="minorEastAsia"/>
                <w:lang w:eastAsia="zh-CN"/>
              </w:rPr>
              <w:t>00</w:t>
            </w:r>
          </w:p>
        </w:tc>
        <w:tc>
          <w:tcPr>
            <w:tcW w:w="0" w:type="auto"/>
          </w:tcPr>
          <w:p w14:paraId="0A430FB8" w14:textId="36B5C4AB" w:rsidR="0022056B" w:rsidRPr="0022056B" w:rsidRDefault="0022056B" w:rsidP="00B04518">
            <w:pPr>
              <w:pStyle w:val="TAC"/>
              <w:rPr>
                <w:rFonts w:eastAsiaTheme="minorEastAsia"/>
                <w:lang w:eastAsia="zh-CN"/>
              </w:rPr>
            </w:pPr>
            <w:r>
              <w:rPr>
                <w:rFonts w:eastAsiaTheme="minorEastAsia" w:hint="eastAsia"/>
                <w:lang w:eastAsia="zh-CN"/>
              </w:rPr>
              <w:t>1</w:t>
            </w:r>
            <w:r>
              <w:rPr>
                <w:rFonts w:eastAsiaTheme="minorEastAsia"/>
                <w:lang w:eastAsia="zh-CN"/>
              </w:rPr>
              <w:t>0</w:t>
            </w:r>
          </w:p>
        </w:tc>
      </w:tr>
      <w:tr w:rsidR="001907AB" w14:paraId="3CA9F90F" w14:textId="77777777" w:rsidTr="00B04518">
        <w:trPr>
          <w:jc w:val="center"/>
        </w:trPr>
        <w:tc>
          <w:tcPr>
            <w:tcW w:w="0" w:type="auto"/>
            <w:gridSpan w:val="2"/>
          </w:tcPr>
          <w:p w14:paraId="5BAEF19D" w14:textId="77777777" w:rsidR="001907AB" w:rsidRPr="00B04518" w:rsidRDefault="001907AB" w:rsidP="00B04518">
            <w:pPr>
              <w:pStyle w:val="TAC"/>
            </w:pPr>
            <w:r w:rsidRPr="00B04518">
              <w:t>Around 15GHz</w:t>
            </w:r>
          </w:p>
        </w:tc>
        <w:tc>
          <w:tcPr>
            <w:tcW w:w="0" w:type="auto"/>
          </w:tcPr>
          <w:p w14:paraId="617803E7" w14:textId="77777777" w:rsidR="001907AB" w:rsidRPr="00B04518" w:rsidRDefault="001907AB" w:rsidP="00B04518">
            <w:pPr>
              <w:pStyle w:val="TAC"/>
            </w:pPr>
            <w:r w:rsidRPr="00B04518">
              <w:t>60</w:t>
            </w:r>
          </w:p>
        </w:tc>
        <w:tc>
          <w:tcPr>
            <w:tcW w:w="0" w:type="auto"/>
          </w:tcPr>
          <w:p w14:paraId="543A9606" w14:textId="77777777" w:rsidR="001907AB" w:rsidRPr="00B04518" w:rsidRDefault="001907AB" w:rsidP="00B04518">
            <w:pPr>
              <w:pStyle w:val="TAC"/>
            </w:pPr>
            <w:r w:rsidRPr="00B04518">
              <w:rPr>
                <w:rFonts w:hint="eastAsia"/>
              </w:rPr>
              <w:t>8</w:t>
            </w:r>
            <w:r w:rsidRPr="00B04518">
              <w:t>192</w:t>
            </w:r>
          </w:p>
        </w:tc>
        <w:tc>
          <w:tcPr>
            <w:tcW w:w="0" w:type="auto"/>
          </w:tcPr>
          <w:p w14:paraId="669A4D9A" w14:textId="77777777" w:rsidR="001907AB" w:rsidRPr="00B04518" w:rsidRDefault="001907AB" w:rsidP="00B04518">
            <w:pPr>
              <w:pStyle w:val="TAC"/>
            </w:pPr>
            <w:r w:rsidRPr="00B04518">
              <w:t>400</w:t>
            </w:r>
          </w:p>
        </w:tc>
        <w:tc>
          <w:tcPr>
            <w:tcW w:w="0" w:type="auto"/>
          </w:tcPr>
          <w:p w14:paraId="489FFC97" w14:textId="77777777" w:rsidR="001907AB" w:rsidRPr="00B04518" w:rsidRDefault="001907AB" w:rsidP="00B04518">
            <w:pPr>
              <w:pStyle w:val="TAC"/>
            </w:pPr>
            <w:r w:rsidRPr="00B04518">
              <w:rPr>
                <w:rFonts w:hint="eastAsia"/>
              </w:rPr>
              <w:t>5</w:t>
            </w:r>
            <w:r w:rsidRPr="00B04518">
              <w:t>0</w:t>
            </w:r>
          </w:p>
        </w:tc>
      </w:tr>
      <w:tr w:rsidR="001907AB" w14:paraId="0F97B385" w14:textId="77777777" w:rsidTr="00B04518">
        <w:trPr>
          <w:trHeight w:val="53"/>
          <w:jc w:val="center"/>
        </w:trPr>
        <w:tc>
          <w:tcPr>
            <w:tcW w:w="0" w:type="auto"/>
            <w:gridSpan w:val="2"/>
          </w:tcPr>
          <w:p w14:paraId="5FC483DF" w14:textId="77777777" w:rsidR="001907AB" w:rsidRPr="00B04518" w:rsidRDefault="001907AB" w:rsidP="00B04518">
            <w:pPr>
              <w:pStyle w:val="TAC"/>
            </w:pPr>
            <w:r w:rsidRPr="00B04518">
              <w:rPr>
                <w:rFonts w:hint="eastAsia"/>
              </w:rPr>
              <w:t>F</w:t>
            </w:r>
            <w:r w:rsidRPr="00B04518">
              <w:t>R2-1</w:t>
            </w:r>
          </w:p>
        </w:tc>
        <w:tc>
          <w:tcPr>
            <w:tcW w:w="0" w:type="auto"/>
          </w:tcPr>
          <w:p w14:paraId="1103F089" w14:textId="77777777" w:rsidR="001907AB" w:rsidRPr="00B04518" w:rsidRDefault="001907AB" w:rsidP="00B04518">
            <w:pPr>
              <w:pStyle w:val="TAC"/>
            </w:pPr>
            <w:r w:rsidRPr="00B04518">
              <w:rPr>
                <w:rFonts w:hint="eastAsia"/>
              </w:rPr>
              <w:t>1</w:t>
            </w:r>
            <w:r w:rsidRPr="00B04518">
              <w:t>20</w:t>
            </w:r>
          </w:p>
        </w:tc>
        <w:tc>
          <w:tcPr>
            <w:tcW w:w="0" w:type="auto"/>
          </w:tcPr>
          <w:p w14:paraId="5F2F682C" w14:textId="77777777" w:rsidR="001907AB" w:rsidRPr="00B04518" w:rsidRDefault="001907AB" w:rsidP="00B04518">
            <w:pPr>
              <w:pStyle w:val="TAC"/>
            </w:pPr>
            <w:r w:rsidRPr="00B04518">
              <w:rPr>
                <w:rFonts w:hint="eastAsia"/>
              </w:rPr>
              <w:t>8</w:t>
            </w:r>
            <w:r w:rsidRPr="00B04518">
              <w:t>192</w:t>
            </w:r>
          </w:p>
        </w:tc>
        <w:tc>
          <w:tcPr>
            <w:tcW w:w="0" w:type="auto"/>
          </w:tcPr>
          <w:p w14:paraId="38BC46DD" w14:textId="77777777" w:rsidR="001907AB" w:rsidRPr="00B04518" w:rsidRDefault="001907AB" w:rsidP="00B04518">
            <w:pPr>
              <w:pStyle w:val="TAC"/>
            </w:pPr>
            <w:r w:rsidRPr="00B04518">
              <w:rPr>
                <w:rFonts w:hint="eastAsia"/>
              </w:rPr>
              <w:t>8</w:t>
            </w:r>
            <w:r w:rsidRPr="00B04518">
              <w:t>00</w:t>
            </w:r>
          </w:p>
        </w:tc>
        <w:tc>
          <w:tcPr>
            <w:tcW w:w="0" w:type="auto"/>
          </w:tcPr>
          <w:p w14:paraId="29F74ED3" w14:textId="77777777" w:rsidR="001907AB" w:rsidRPr="00B04518" w:rsidRDefault="001907AB" w:rsidP="00B04518">
            <w:pPr>
              <w:pStyle w:val="TAC"/>
            </w:pPr>
            <w:r w:rsidRPr="00B04518">
              <w:rPr>
                <w:rFonts w:hint="eastAsia"/>
              </w:rPr>
              <w:t>5</w:t>
            </w:r>
            <w:r w:rsidRPr="00B04518">
              <w:t>0</w:t>
            </w:r>
          </w:p>
        </w:tc>
      </w:tr>
    </w:tbl>
    <w:p w14:paraId="49CEB801" w14:textId="77777777" w:rsidR="001907AB" w:rsidRDefault="001907AB" w:rsidP="001907AB">
      <w:pPr>
        <w:rPr>
          <w:rFonts w:eastAsiaTheme="minorEastAsia"/>
          <w:lang w:eastAsia="zh-CN"/>
        </w:rPr>
      </w:pPr>
    </w:p>
    <w:p w14:paraId="1B23C65C" w14:textId="77777777" w:rsidR="001907AB" w:rsidRDefault="001907AB" w:rsidP="00A46C15">
      <w:pPr>
        <w:pStyle w:val="a0"/>
      </w:pPr>
      <w:r>
        <w:rPr>
          <w:rFonts w:hint="eastAsia"/>
        </w:rPr>
        <w:t>M</w:t>
      </w:r>
      <w:r>
        <w:t>aximum Channel bandwidth</w:t>
      </w:r>
    </w:p>
    <w:p w14:paraId="23151C35" w14:textId="4510DD17" w:rsidR="00B60CEF" w:rsidRDefault="004117B7" w:rsidP="00B60CEF">
      <w:pPr>
        <w:pStyle w:val="a1"/>
        <w:rPr>
          <w:lang w:val="en-US"/>
        </w:rPr>
      </w:pPr>
      <w:r>
        <w:rPr>
          <w:lang w:val="en-US"/>
        </w:rPr>
        <w:t xml:space="preserve">MaxCBW for </w:t>
      </w:r>
      <w:r w:rsidR="00B60CEF">
        <w:rPr>
          <w:lang w:val="en-US"/>
        </w:rPr>
        <w:t>Around 7GHz and 15GHz bands</w:t>
      </w:r>
    </w:p>
    <w:p w14:paraId="48BFFCDE" w14:textId="77777777" w:rsidR="00F714B0" w:rsidRDefault="00F714B0" w:rsidP="00F714B0">
      <w:pPr>
        <w:rPr>
          <w:lang w:val="en-US" w:eastAsia="zh-CN"/>
        </w:rPr>
      </w:pPr>
      <w:r>
        <w:rPr>
          <w:rFonts w:hint="eastAsia"/>
          <w:lang w:val="en-US" w:eastAsia="zh-CN"/>
        </w:rPr>
        <w:t>D</w:t>
      </w:r>
      <w:r>
        <w:rPr>
          <w:lang w:val="en-US" w:eastAsia="zh-CN"/>
        </w:rPr>
        <w:t>uring the last RAN4#116bis meeting, the WF[2] on maximum channel bandwidth is captured as below.</w:t>
      </w:r>
    </w:p>
    <w:p w14:paraId="0854B415" w14:textId="524F7E92" w:rsidR="00F714B0" w:rsidRDefault="00F714B0" w:rsidP="00F714B0">
      <w:pPr>
        <w:rPr>
          <w:rFonts w:eastAsiaTheme="minorEastAsia"/>
          <w:lang w:val="en-US" w:eastAsia="zh-CN"/>
        </w:rPr>
      </w:pPr>
      <w:r w:rsidRPr="00A46C15">
        <w:rPr>
          <w:noProof/>
          <w:lang w:val="en-US" w:eastAsia="zh-CN"/>
        </w:rPr>
        <mc:AlternateContent>
          <mc:Choice Requires="wps">
            <w:drawing>
              <wp:inline distT="0" distB="0" distL="0" distR="0" wp14:anchorId="348D3E88" wp14:editId="79233254">
                <wp:extent cx="6103917" cy="3807725"/>
                <wp:effectExtent l="0" t="0" r="1143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807725"/>
                        </a:xfrm>
                        <a:prstGeom prst="rect">
                          <a:avLst/>
                        </a:prstGeom>
                        <a:solidFill>
                          <a:srgbClr val="FFFFFF"/>
                        </a:solidFill>
                        <a:ln w="9525">
                          <a:solidFill>
                            <a:srgbClr val="000000"/>
                          </a:solidFill>
                          <a:miter lim="800000"/>
                          <a:headEnd/>
                          <a:tailEnd/>
                        </a:ln>
                      </wps:spPr>
                      <wps:txbx id="1">
                        <w:txbxContent>
                          <w:p w14:paraId="1D70CF1F" w14:textId="77777777" w:rsidR="00F714B0" w:rsidRPr="00EC0A20" w:rsidRDefault="00F714B0" w:rsidP="00F714B0">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BC6A55E" w14:textId="77777777" w:rsidR="00F714B0" w:rsidRDefault="00F714B0" w:rsidP="00F714B0">
                            <w:pPr>
                              <w:pStyle w:val="af9"/>
                              <w:spacing w:after="120"/>
                              <w:ind w:left="227"/>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5EC2B71A"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RF performance evaluation with proposed max CBW</w:t>
                            </w:r>
                          </w:p>
                          <w:p w14:paraId="6EF743DF"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Identify the prioritized max CBW scenarios (e.g., TDD/FDD, frequency ranges) for evaluation</w:t>
                            </w:r>
                          </w:p>
                          <w:p w14:paraId="1EF3C3A4"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From transmitter perspective, evaluate the feasibility of meeting out-of-band emission requirements </w:t>
                            </w:r>
                          </w:p>
                          <w:p w14:paraId="08A52759"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From receiver perspective, study the impact on reference sensitivity, blocking, and ACS when receiving these wide carriers</w:t>
                            </w:r>
                          </w:p>
                          <w:p w14:paraId="42E340B9"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5</w:t>
                            </w:r>
                            <w:r>
                              <w:rPr>
                                <w:rFonts w:eastAsia="宋体"/>
                                <w:szCs w:val="24"/>
                                <w:lang w:eastAsia="zh-CN"/>
                              </w:rPr>
                              <w:t>G NR requirements could be considered as baseline for the evaluation on existing frequency bands, FFS for the new spectrum</w:t>
                            </w:r>
                          </w:p>
                          <w:p w14:paraId="2336C64F" w14:textId="77777777" w:rsidR="00F714B0" w:rsidRPr="00EC0A2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sidRPr="00EC0A20">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07629B05"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Assess the implementation feasibility and complexity and power consumption </w:t>
                            </w:r>
                          </w:p>
                          <w:p w14:paraId="6CE1CBE1"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Compare implementation options, </w:t>
                            </w:r>
                            <w:bookmarkStart w:id="3" w:name="_Hlk210985483"/>
                            <w:r>
                              <w:rPr>
                                <w:rFonts w:eastAsia="宋体"/>
                                <w:szCs w:val="24"/>
                                <w:lang w:eastAsia="zh-CN"/>
                              </w:rPr>
                              <w:t>e.g., for cases like 200</w:t>
                            </w:r>
                            <w:r>
                              <w:rPr>
                                <w:rFonts w:eastAsia="宋体" w:hint="eastAsia"/>
                                <w:szCs w:val="24"/>
                                <w:lang w:eastAsia="zh-CN"/>
                              </w:rPr>
                              <w:t>MHz</w:t>
                            </w:r>
                            <w:r>
                              <w:rPr>
                                <w:rFonts w:eastAsia="宋体"/>
                                <w:szCs w:val="24"/>
                                <w:lang w:eastAsia="zh-CN"/>
                              </w:rPr>
                              <w:t>/400 MHz, evaluate the RF performance and implementation trade-offs of the different proposed UE architectures (e.g., single 16K FFT vs. multi-FFT vs. CA)</w:t>
                            </w:r>
                            <w:bookmarkEnd w:id="3"/>
                            <w:r>
                              <w:rPr>
                                <w:rFonts w:eastAsia="宋体"/>
                                <w:szCs w:val="24"/>
                                <w:lang w:eastAsia="zh-CN"/>
                              </w:rPr>
                              <w:t>. The evaluation cases also depend on the discussion in RAN1.</w:t>
                            </w:r>
                          </w:p>
                          <w:p w14:paraId="2D57785E" w14:textId="77777777" w:rsidR="00F714B0" w:rsidRPr="00EC0A2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sidRPr="00EC0A20">
                              <w:rPr>
                                <w:rFonts w:eastAsia="宋体"/>
                                <w:szCs w:val="24"/>
                                <w:lang w:eastAsia="zh-CN"/>
                              </w:rPr>
                              <w:t>Study the feasibility to support different NW and UE max CBW.</w:t>
                            </w:r>
                          </w:p>
                          <w:p w14:paraId="0FB16AEB"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Collaborate with RAN1 on feasibility findings</w:t>
                            </w:r>
                          </w:p>
                          <w:p w14:paraId="245F78C3"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Provide early feedback to RAN1 with RAN4's initial findings on the RF feasibility and trade-offs of the most prominent max CBW/SCS/FFT combinations.</w:t>
                            </w:r>
                          </w:p>
                          <w:p w14:paraId="7DA89DF0" w14:textId="77777777" w:rsidR="00F714B0" w:rsidRDefault="00F714B0" w:rsidP="00F714B0"/>
                        </w:txbxContent>
                      </wps:txbx>
                      <wps:bodyPr rot="0" vert="horz" wrap="square" lIns="91440" tIns="45720" rIns="91440" bIns="45720" anchor="t" anchorCtr="0">
                        <a:noAutofit/>
                      </wps:bodyPr>
                    </wps:wsp>
                  </a:graphicData>
                </a:graphic>
              </wp:inline>
            </w:drawing>
          </mc:Choice>
          <mc:Fallback>
            <w:pict>
              <v:shapetype w14:anchorId="348D3E88" id="_x0000_t202" coordsize="21600,21600" o:spt="202" path="m,l,21600r21600,l21600,xe">
                <v:stroke joinstyle="miter"/>
                <v:path gradientshapeok="t" o:connecttype="rect"/>
              </v:shapetype>
              <v:shape id="文本框 2" o:spid="_x0000_s1026" type="#_x0000_t202" style="width:480.6pt;height:2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">
                <v:textbox style="mso-next-textbox:#_x0000_s1027">
                  <w:txbxContent>
                    <w:p w14:paraId="1D70CF1F" w14:textId="77777777" w:rsidR="00F714B0" w:rsidRPr="00EC0A20" w:rsidRDefault="00F714B0" w:rsidP="00F714B0">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BC6A55E" w14:textId="77777777" w:rsidR="00F714B0" w:rsidRDefault="00F714B0" w:rsidP="00F714B0">
                      <w:pPr>
                        <w:pStyle w:val="af9"/>
                        <w:spacing w:after="120"/>
                        <w:ind w:left="227"/>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5EC2B71A"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RF performance evaluation with proposed max CBW</w:t>
                      </w:r>
                    </w:p>
                    <w:p w14:paraId="6EF743DF"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Identify the prioritized max CBW scenarios (e.g., TDD/FDD, frequency ranges) for evaluation</w:t>
                      </w:r>
                    </w:p>
                    <w:p w14:paraId="1EF3C3A4"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From transmitter perspective, evaluate the feasibility of meeting out-of-band emission requirements </w:t>
                      </w:r>
                    </w:p>
                    <w:p w14:paraId="08A52759"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From receiver perspective, study the impact on reference sensitivity, blocking, and ACS when receiving these wide carriers</w:t>
                      </w:r>
                    </w:p>
                    <w:p w14:paraId="42E340B9"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5</w:t>
                      </w:r>
                      <w:r>
                        <w:rPr>
                          <w:rFonts w:eastAsia="宋体"/>
                          <w:szCs w:val="24"/>
                          <w:lang w:eastAsia="zh-CN"/>
                        </w:rPr>
                        <w:t>G NR requirements could be considered as baseline for the evaluation on existing frequency bands, FFS for the new spectrum</w:t>
                      </w:r>
                    </w:p>
                    <w:p w14:paraId="2336C64F" w14:textId="77777777" w:rsidR="00F714B0" w:rsidRPr="00EC0A2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sidRPr="00EC0A20">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07629B05"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Assess the implementation feasibility and complexity and power consumption </w:t>
                      </w:r>
                    </w:p>
                    <w:p w14:paraId="6CE1CBE1"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Compare implementation options, </w:t>
                      </w:r>
                      <w:bookmarkStart w:id="4" w:name="_Hlk210985483"/>
                      <w:r>
                        <w:rPr>
                          <w:rFonts w:eastAsia="宋体"/>
                          <w:szCs w:val="24"/>
                          <w:lang w:eastAsia="zh-CN"/>
                        </w:rPr>
                        <w:t>e.g., for cases like 200</w:t>
                      </w:r>
                      <w:r>
                        <w:rPr>
                          <w:rFonts w:eastAsia="宋体" w:hint="eastAsia"/>
                          <w:szCs w:val="24"/>
                          <w:lang w:eastAsia="zh-CN"/>
                        </w:rPr>
                        <w:t>MHz</w:t>
                      </w:r>
                      <w:r>
                        <w:rPr>
                          <w:rFonts w:eastAsia="宋体"/>
                          <w:szCs w:val="24"/>
                          <w:lang w:eastAsia="zh-CN"/>
                        </w:rPr>
                        <w:t>/400 MHz, evaluate the RF performance and implementation trade-offs of the different proposed UE architectures (e.g., single 16K FFT vs. multi-FFT vs. CA)</w:t>
                      </w:r>
                      <w:bookmarkEnd w:id="4"/>
                      <w:r>
                        <w:rPr>
                          <w:rFonts w:eastAsia="宋体"/>
                          <w:szCs w:val="24"/>
                          <w:lang w:eastAsia="zh-CN"/>
                        </w:rPr>
                        <w:t>. The evaluation cases also depend on the discussion in RAN1.</w:t>
                      </w:r>
                    </w:p>
                    <w:p w14:paraId="2D57785E" w14:textId="77777777" w:rsidR="00F714B0" w:rsidRPr="00EC0A2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sidRPr="00EC0A20">
                        <w:rPr>
                          <w:rFonts w:eastAsia="宋体"/>
                          <w:szCs w:val="24"/>
                          <w:lang w:eastAsia="zh-CN"/>
                        </w:rPr>
                        <w:t>Study the feasibility to support different NW and UE max CBW.</w:t>
                      </w:r>
                    </w:p>
                    <w:p w14:paraId="0FB16AEB"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Collaborate with RAN1 on feasibility findings</w:t>
                      </w:r>
                    </w:p>
                    <w:p w14:paraId="245F78C3"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Provide early feedback to RAN1 with RAN4's initial findings on the RF feasibility and trade-offs of the most prominent max CBW/SCS/FFT combinations.</w:t>
                      </w:r>
                    </w:p>
                    <w:p w14:paraId="7DA89DF0" w14:textId="77777777" w:rsidR="00F714B0" w:rsidRDefault="00F714B0" w:rsidP="00F714B0"/>
                  </w:txbxContent>
                </v:textbox>
                <w10:anchorlock/>
              </v:shape>
            </w:pict>
          </mc:Fallback>
        </mc:AlternateContent>
      </w:r>
    </w:p>
    <w:p w14:paraId="4EB78E4A" w14:textId="0210CEE5" w:rsidR="00F714B0" w:rsidRPr="00F714B0" w:rsidRDefault="00F714B0" w:rsidP="00F714B0">
      <w:pPr>
        <w:rPr>
          <w:rFonts w:eastAsiaTheme="minorEastAsia"/>
          <w:lang w:val="en-US" w:eastAsia="zh-CN"/>
        </w:rPr>
      </w:pPr>
      <w:r w:rsidRPr="00F714B0">
        <w:rPr>
          <w:rFonts w:eastAsiaTheme="minorEastAsia"/>
          <w:noProof/>
          <w:lang w:val="en-US" w:eastAsia="zh-CN"/>
        </w:rPr>
        <w:lastRenderedPageBreak/>
        <mc:AlternateContent>
          <mc:Choice Requires="wps">
            <w:drawing>
              <wp:inline distT="0" distB="0" distL="0" distR="0" wp14:anchorId="59DDE1DC" wp14:editId="6315F936">
                <wp:extent cx="6103620" cy="436729"/>
                <wp:effectExtent l="0" t="0" r="11430" b="2095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436729"/>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59DDE1DC" id="_x0000_s1027" type="#_x0000_t202" style="width:480.6pt;height: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">
                <v:textbox>
                  <w:txbxContent/>
                </v:textbox>
                <w10:anchorlock/>
              </v:shape>
            </w:pict>
          </mc:Fallback>
        </mc:AlternateContent>
      </w:r>
    </w:p>
    <w:p w14:paraId="32FE835D" w14:textId="77777777" w:rsidR="00F714B0" w:rsidRDefault="00F714B0" w:rsidP="00F714B0">
      <w:pPr>
        <w:rPr>
          <w:lang w:val="en-US"/>
        </w:rPr>
      </w:pPr>
    </w:p>
    <w:p w14:paraId="6F11D9EF" w14:textId="15F64080" w:rsidR="002F29D9" w:rsidRDefault="006F1317" w:rsidP="006F1317">
      <w:pPr>
        <w:rPr>
          <w:rFonts w:eastAsiaTheme="minorEastAsia"/>
          <w:lang w:val="en-US" w:eastAsia="zh-CN"/>
        </w:rPr>
      </w:pPr>
      <w:r>
        <w:rPr>
          <w:rFonts w:eastAsiaTheme="minorEastAsia" w:hint="eastAsia"/>
          <w:lang w:val="en-US" w:eastAsia="zh-CN"/>
        </w:rPr>
        <w:t>F</w:t>
      </w:r>
      <w:r>
        <w:rPr>
          <w:rFonts w:eastAsiaTheme="minorEastAsia"/>
          <w:lang w:val="en-US" w:eastAsia="zh-CN"/>
        </w:rPr>
        <w:t>or around 7GHz frequency ranges,</w:t>
      </w:r>
      <w:r w:rsidR="00202E9C">
        <w:rPr>
          <w:rFonts w:eastAsiaTheme="minorEastAsia"/>
          <w:lang w:val="en-US" w:eastAsia="zh-CN"/>
        </w:rPr>
        <w:t xml:space="preserve"> it has been agreed for network side RAN1 assumes 400MHz maxCBW as captured in the RAN1 chairman note</w:t>
      </w:r>
      <w:r>
        <w:rPr>
          <w:rFonts w:eastAsiaTheme="minorEastAsia"/>
          <w:lang w:val="en-US" w:eastAsia="zh-CN"/>
        </w:rPr>
        <w:t>.</w:t>
      </w:r>
      <w:r w:rsidR="00202E9C">
        <w:rPr>
          <w:rFonts w:eastAsiaTheme="minorEastAsia"/>
          <w:lang w:val="en-US" w:eastAsia="zh-CN"/>
        </w:rPr>
        <w:t xml:space="preserve"> While for UE side, whether and how to enable UE to support 400MHz bandwidth is for further study.</w:t>
      </w:r>
      <w:r>
        <w:rPr>
          <w:rFonts w:eastAsiaTheme="minorEastAsia"/>
          <w:lang w:val="en-US" w:eastAsia="zh-CN"/>
        </w:rPr>
        <w:t xml:space="preserve"> </w:t>
      </w:r>
    </w:p>
    <w:p w14:paraId="2B44A2F0" w14:textId="5026AE0C" w:rsidR="00B06E99" w:rsidRPr="00202E9C" w:rsidRDefault="00442546" w:rsidP="006F1317">
      <w:pPr>
        <w:rPr>
          <w:rFonts w:eastAsiaTheme="minorEastAsia"/>
          <w:lang w:val="en-US" w:eastAsia="zh-CN"/>
        </w:rPr>
      </w:pPr>
      <w:r w:rsidRPr="00442546">
        <w:rPr>
          <w:rFonts w:eastAsiaTheme="minorEastAsia"/>
          <w:noProof/>
          <w:lang w:val="en-US" w:eastAsia="zh-CN"/>
        </w:rPr>
        <mc:AlternateContent>
          <mc:Choice Requires="wps">
            <w:drawing>
              <wp:inline distT="0" distB="0" distL="0" distR="0" wp14:anchorId="1F315570" wp14:editId="7440CA58">
                <wp:extent cx="6154310" cy="842839"/>
                <wp:effectExtent l="0" t="0" r="18415" b="146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4310" cy="842839"/>
                        </a:xfrm>
                        <a:prstGeom prst="rect">
                          <a:avLst/>
                        </a:prstGeom>
                        <a:solidFill>
                          <a:srgbClr val="FFFFFF"/>
                        </a:solidFill>
                        <a:ln w="9525">
                          <a:solidFill>
                            <a:srgbClr val="000000"/>
                          </a:solidFill>
                          <a:miter lim="800000"/>
                          <a:headEnd/>
                          <a:tailEnd/>
                        </a:ln>
                      </wps:spPr>
                      <wps:txbx>
                        <w:txbxContent>
                          <w:p w14:paraId="46E7F30F" w14:textId="3D1D6595" w:rsidR="00442546" w:rsidRPr="000576AE" w:rsidRDefault="00442546" w:rsidP="00442546">
                            <w:pPr>
                              <w:spacing w:after="160"/>
                              <w:rPr>
                                <w:rFonts w:eastAsiaTheme="minorEastAsia"/>
                                <w:highlight w:val="green"/>
                                <w:lang w:eastAsia="zh-CN"/>
                              </w:rPr>
                            </w:pPr>
                            <w:r w:rsidRPr="000576AE">
                              <w:rPr>
                                <w:rFonts w:eastAsiaTheme="minorEastAsia" w:hint="eastAsia"/>
                                <w:highlight w:val="green"/>
                                <w:lang w:eastAsia="zh-CN"/>
                              </w:rPr>
                              <w:t>Agreement</w:t>
                            </w:r>
                          </w:p>
                          <w:p w14:paraId="4B646156" w14:textId="77777777" w:rsidR="00442546" w:rsidRPr="00DD19F8" w:rsidRDefault="00442546" w:rsidP="00442546">
                            <w:pPr>
                              <w:pStyle w:val="af9"/>
                              <w:numPr>
                                <w:ilvl w:val="0"/>
                                <w:numId w:val="40"/>
                              </w:numPr>
                              <w:spacing w:after="160" w:line="240" w:lineRule="auto"/>
                              <w:contextualSpacing w:val="0"/>
                              <w:jc w:val="left"/>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400MHz </w:t>
                            </w:r>
                            <w:r w:rsidRPr="00DD19F8">
                              <w:rPr>
                                <w:rFonts w:eastAsiaTheme="minorEastAsia"/>
                                <w:sz w:val="21"/>
                                <w:szCs w:val="21"/>
                                <w:lang w:eastAsia="zh-CN"/>
                              </w:rPr>
                              <w:t>maximum channel bandwidth</w:t>
                            </w:r>
                            <w:r w:rsidRPr="00DD19F8">
                              <w:rPr>
                                <w:rFonts w:eastAsiaTheme="minorEastAsia" w:hint="eastAsia"/>
                                <w:sz w:val="21"/>
                                <w:szCs w:val="21"/>
                                <w:lang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eastAsia="zh-CN"/>
                              </w:rPr>
                              <w:t>around 7GHz</w:t>
                            </w:r>
                            <w:r w:rsidRPr="00DD19F8">
                              <w:rPr>
                                <w:rFonts w:eastAsiaTheme="minorEastAsia"/>
                                <w:sz w:val="21"/>
                                <w:szCs w:val="21"/>
                                <w:lang w:eastAsia="zh-CN"/>
                              </w:rPr>
                              <w:t xml:space="preserve"> </w:t>
                            </w:r>
                          </w:p>
                          <w:p w14:paraId="64F706BE" w14:textId="77777777" w:rsidR="00442546" w:rsidRPr="00DD19F8" w:rsidRDefault="00442546" w:rsidP="00442546">
                            <w:pPr>
                              <w:pStyle w:val="af9"/>
                              <w:numPr>
                                <w:ilvl w:val="0"/>
                                <w:numId w:val="41"/>
                              </w:numPr>
                              <w:spacing w:after="0" w:line="240" w:lineRule="auto"/>
                              <w:contextualSpacing w:val="0"/>
                              <w:jc w:val="left"/>
                              <w:rPr>
                                <w:rFonts w:eastAsiaTheme="minorEastAsia"/>
                                <w:sz w:val="21"/>
                                <w:szCs w:val="21"/>
                                <w:lang w:eastAsia="zh-CN"/>
                              </w:rPr>
                            </w:pPr>
                            <w:r w:rsidRPr="00DD19F8">
                              <w:rPr>
                                <w:rFonts w:eastAsiaTheme="minorEastAsia"/>
                                <w:lang w:eastAsia="zh-CN"/>
                              </w:rPr>
                              <w:t>S</w:t>
                            </w:r>
                            <w:r w:rsidRPr="00DD19F8">
                              <w:rPr>
                                <w:rFonts w:eastAsiaTheme="minorEastAsia" w:hint="eastAsia"/>
                                <w:lang w:eastAsia="zh-CN"/>
                              </w:rPr>
                              <w:t>tudy whether and how to enable UE to support 400MHz bandwidth</w:t>
                            </w:r>
                            <w:r>
                              <w:rPr>
                                <w:rFonts w:eastAsiaTheme="minorEastAsia" w:hint="eastAsia"/>
                                <w:lang w:eastAsia="zh-CN"/>
                              </w:rPr>
                              <w:t xml:space="preserve"> </w:t>
                            </w:r>
                          </w:p>
                          <w:p w14:paraId="5926DDBB" w14:textId="72CCFD46" w:rsidR="00442546" w:rsidRDefault="00442546"/>
                        </w:txbxContent>
                      </wps:txbx>
                      <wps:bodyPr rot="0" vert="horz" wrap="square" lIns="91440" tIns="45720" rIns="91440" bIns="45720" anchor="t" anchorCtr="0">
                        <a:noAutofit/>
                      </wps:bodyPr>
                    </wps:wsp>
                  </a:graphicData>
                </a:graphic>
              </wp:inline>
            </w:drawing>
          </mc:Choice>
          <mc:Fallback>
            <w:pict>
              <v:shape w14:anchorId="1F315570" id="_x0000_s1028" type="#_x0000_t202" style="width:484.6pt;height:6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">
                <v:textbox>
                  <w:txbxContent>
                    <w:p w14:paraId="46E7F30F" w14:textId="3D1D6595" w:rsidR="00442546" w:rsidRPr="000576AE" w:rsidRDefault="00442546" w:rsidP="00442546">
                      <w:pPr>
                        <w:spacing w:after="160"/>
                        <w:rPr>
                          <w:rFonts w:eastAsiaTheme="minorEastAsia"/>
                          <w:highlight w:val="green"/>
                          <w:lang w:eastAsia="zh-CN"/>
                        </w:rPr>
                      </w:pPr>
                      <w:r w:rsidRPr="000576AE">
                        <w:rPr>
                          <w:rFonts w:eastAsiaTheme="minorEastAsia" w:hint="eastAsia"/>
                          <w:highlight w:val="green"/>
                          <w:lang w:eastAsia="zh-CN"/>
                        </w:rPr>
                        <w:t>Agreement</w:t>
                      </w:r>
                    </w:p>
                    <w:p w14:paraId="4B646156" w14:textId="77777777" w:rsidR="00442546" w:rsidRPr="00DD19F8" w:rsidRDefault="00442546" w:rsidP="00442546">
                      <w:pPr>
                        <w:pStyle w:val="af9"/>
                        <w:numPr>
                          <w:ilvl w:val="0"/>
                          <w:numId w:val="40"/>
                        </w:numPr>
                        <w:spacing w:after="160" w:line="240" w:lineRule="auto"/>
                        <w:contextualSpacing w:val="0"/>
                        <w:jc w:val="left"/>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400MHz </w:t>
                      </w:r>
                      <w:r w:rsidRPr="00DD19F8">
                        <w:rPr>
                          <w:rFonts w:eastAsiaTheme="minorEastAsia"/>
                          <w:sz w:val="21"/>
                          <w:szCs w:val="21"/>
                          <w:lang w:eastAsia="zh-CN"/>
                        </w:rPr>
                        <w:t>maximum channel bandwidth</w:t>
                      </w:r>
                      <w:r w:rsidRPr="00DD19F8">
                        <w:rPr>
                          <w:rFonts w:eastAsiaTheme="minorEastAsia" w:hint="eastAsia"/>
                          <w:sz w:val="21"/>
                          <w:szCs w:val="21"/>
                          <w:lang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eastAsia="zh-CN"/>
                        </w:rPr>
                        <w:t>around 7GHz</w:t>
                      </w:r>
                      <w:r w:rsidRPr="00DD19F8">
                        <w:rPr>
                          <w:rFonts w:eastAsiaTheme="minorEastAsia"/>
                          <w:sz w:val="21"/>
                          <w:szCs w:val="21"/>
                          <w:lang w:eastAsia="zh-CN"/>
                        </w:rPr>
                        <w:t xml:space="preserve"> </w:t>
                      </w:r>
                    </w:p>
                    <w:p w14:paraId="64F706BE" w14:textId="77777777" w:rsidR="00442546" w:rsidRPr="00DD19F8" w:rsidRDefault="00442546" w:rsidP="00442546">
                      <w:pPr>
                        <w:pStyle w:val="af9"/>
                        <w:numPr>
                          <w:ilvl w:val="0"/>
                          <w:numId w:val="41"/>
                        </w:numPr>
                        <w:spacing w:after="0" w:line="240" w:lineRule="auto"/>
                        <w:contextualSpacing w:val="0"/>
                        <w:jc w:val="left"/>
                        <w:rPr>
                          <w:rFonts w:eastAsiaTheme="minorEastAsia"/>
                          <w:sz w:val="21"/>
                          <w:szCs w:val="21"/>
                          <w:lang w:eastAsia="zh-CN"/>
                        </w:rPr>
                      </w:pPr>
                      <w:r w:rsidRPr="00DD19F8">
                        <w:rPr>
                          <w:rFonts w:eastAsiaTheme="minorEastAsia"/>
                          <w:lang w:eastAsia="zh-CN"/>
                        </w:rPr>
                        <w:t>S</w:t>
                      </w:r>
                      <w:r w:rsidRPr="00DD19F8">
                        <w:rPr>
                          <w:rFonts w:eastAsiaTheme="minorEastAsia" w:hint="eastAsia"/>
                          <w:lang w:eastAsia="zh-CN"/>
                        </w:rPr>
                        <w:t>tudy whether and how to enable UE to support 400MHz bandwidth</w:t>
                      </w:r>
                      <w:r>
                        <w:rPr>
                          <w:rFonts w:eastAsiaTheme="minorEastAsia" w:hint="eastAsia"/>
                          <w:lang w:eastAsia="zh-CN"/>
                        </w:rPr>
                        <w:t xml:space="preserve"> </w:t>
                      </w:r>
                    </w:p>
                    <w:p w14:paraId="5926DDBB" w14:textId="72CCFD46" w:rsidR="00442546" w:rsidRDefault="00442546"/>
                  </w:txbxContent>
                </v:textbox>
                <w10:anchorlock/>
              </v:shape>
            </w:pict>
          </mc:Fallback>
        </mc:AlternateContent>
      </w:r>
    </w:p>
    <w:p w14:paraId="443F2332" w14:textId="29C2F98E" w:rsidR="007D74DB" w:rsidRDefault="007D74DB" w:rsidP="006F1317">
      <w:pPr>
        <w:rPr>
          <w:rFonts w:eastAsiaTheme="minorEastAsia"/>
          <w:lang w:val="en-US" w:eastAsia="zh-CN"/>
        </w:rPr>
      </w:pPr>
      <w:r>
        <w:rPr>
          <w:rFonts w:eastAsiaTheme="minorEastAsia"/>
          <w:lang w:val="en-US" w:eastAsia="zh-CN"/>
        </w:rPr>
        <w:t xml:space="preserve">From RAN4 perspective, larger maxCBW i.e., </w:t>
      </w:r>
      <w:r w:rsidR="00B06E99">
        <w:rPr>
          <w:rFonts w:eastAsiaTheme="minorEastAsia"/>
          <w:lang w:val="en-US" w:eastAsia="zh-CN"/>
        </w:rPr>
        <w:t>2</w:t>
      </w:r>
      <w:r>
        <w:rPr>
          <w:rFonts w:eastAsiaTheme="minorEastAsia"/>
          <w:lang w:val="en-US" w:eastAsia="zh-CN"/>
        </w:rPr>
        <w:t>00MHz for UE needs to consider the RF front end capability</w:t>
      </w:r>
      <w:r w:rsidR="00B06E99">
        <w:rPr>
          <w:rFonts w:eastAsiaTheme="minorEastAsia"/>
          <w:lang w:val="en-US" w:eastAsia="zh-CN"/>
        </w:rPr>
        <w:t xml:space="preserve"> including antenna and PA design as well as the UE implementation complexity and power consumption</w:t>
      </w:r>
      <w:r>
        <w:rPr>
          <w:rFonts w:eastAsiaTheme="minorEastAsia"/>
          <w:lang w:val="en-US" w:eastAsia="zh-CN"/>
        </w:rPr>
        <w:t xml:space="preserve">. </w:t>
      </w:r>
    </w:p>
    <w:p w14:paraId="611F49D5" w14:textId="77777777" w:rsidR="00F077BB" w:rsidRDefault="00F077BB" w:rsidP="006F1317">
      <w:pPr>
        <w:rPr>
          <w:rFonts w:eastAsiaTheme="minorEastAsia"/>
          <w:lang w:val="en-US" w:eastAsia="zh-CN"/>
        </w:rPr>
      </w:pPr>
    </w:p>
    <w:p w14:paraId="6471C4D6" w14:textId="65469DC4" w:rsidR="006F1317" w:rsidRDefault="007D74DB" w:rsidP="006F1317">
      <w:pPr>
        <w:rPr>
          <w:rFonts w:eastAsiaTheme="minorEastAsia"/>
          <w:lang w:val="en-US" w:eastAsia="zh-CN"/>
        </w:rPr>
      </w:pPr>
      <w:r w:rsidRPr="007D74DB">
        <w:rPr>
          <w:rFonts w:eastAsiaTheme="minorEastAsia"/>
          <w:lang w:val="en-US" w:eastAsia="zh-CN"/>
        </w:rPr>
        <w:t>Antennas are optimized for specific frequency bands</w:t>
      </w:r>
      <w:r>
        <w:rPr>
          <w:rFonts w:eastAsiaTheme="minorEastAsia"/>
          <w:lang w:val="en-US" w:eastAsia="zh-CN"/>
        </w:rPr>
        <w:t xml:space="preserve"> at specific frequency point</w:t>
      </w:r>
      <w:r w:rsidRPr="007D74DB">
        <w:rPr>
          <w:rFonts w:eastAsiaTheme="minorEastAsia"/>
          <w:lang w:val="en-US" w:eastAsia="zh-CN"/>
        </w:rPr>
        <w:t>. Increasing bandwidth requires broader frequency coverage, which compromises antenna efficiency. Wideband antennas often exhibit reduced gain, poorer impedance matching, and directional inconsistencies, especially at band edges. This leads to signal degradation, higher path loss, and unreliable connectivity, limiting practical bandwidth expansion.</w:t>
      </w:r>
    </w:p>
    <w:p w14:paraId="74F18B23" w14:textId="77777777" w:rsidR="00F077BB" w:rsidRDefault="00F077BB" w:rsidP="006F1317">
      <w:pPr>
        <w:rPr>
          <w:rFonts w:eastAsiaTheme="minorEastAsia"/>
          <w:lang w:val="en-US" w:eastAsia="zh-CN"/>
        </w:rPr>
      </w:pPr>
    </w:p>
    <w:p w14:paraId="679F6521" w14:textId="605F7007" w:rsidR="007D74DB" w:rsidRDefault="0023123C" w:rsidP="006F1317">
      <w:pPr>
        <w:rPr>
          <w:rFonts w:eastAsiaTheme="minorEastAsia"/>
          <w:lang w:val="en-US" w:eastAsia="zh-CN"/>
        </w:rPr>
      </w:pPr>
      <w:r>
        <w:rPr>
          <w:rFonts w:eastAsiaTheme="minorEastAsia"/>
          <w:lang w:val="en-US" w:eastAsia="zh-CN"/>
        </w:rPr>
        <w:t>Currently, the envelop tracking (ET) is used to optimize PA voltage and current to increase PA efficiency. For larger channel bandwidth the PA output change in time domain will be larger which makes the tracking hard to be precise and increase the PA inefficiency.</w:t>
      </w:r>
      <w:r w:rsidR="007D74DB" w:rsidRPr="007D74DB">
        <w:rPr>
          <w:rFonts w:eastAsiaTheme="minorEastAsia"/>
          <w:lang w:val="en-US" w:eastAsia="zh-CN"/>
        </w:rPr>
        <w:t xml:space="preserve"> This inefficiency increases power consumption, generates excessive heat, and drains battery life, making thermal management and energy sustainability critical barriers for high-bandwidth terminals.</w:t>
      </w:r>
      <w:r w:rsidR="00950C2E">
        <w:rPr>
          <w:rFonts w:eastAsiaTheme="minorEastAsia"/>
          <w:lang w:val="en-US" w:eastAsia="zh-CN"/>
        </w:rPr>
        <w:t xml:space="preserve"> </w:t>
      </w:r>
      <w:r>
        <w:rPr>
          <w:rFonts w:eastAsiaTheme="minorEastAsia"/>
          <w:lang w:val="en-US" w:eastAsia="zh-CN"/>
        </w:rPr>
        <w:t>Also,</w:t>
      </w:r>
      <w:r w:rsidR="00950C2E">
        <w:rPr>
          <w:rFonts w:eastAsiaTheme="minorEastAsia"/>
          <w:lang w:val="en-US" w:eastAsia="zh-CN"/>
        </w:rPr>
        <w:t xml:space="preserve"> t</w:t>
      </w:r>
      <w:r>
        <w:rPr>
          <w:rFonts w:eastAsiaTheme="minorEastAsia"/>
          <w:lang w:val="en-US" w:eastAsia="zh-CN"/>
        </w:rPr>
        <w:t>he PA memory effect is more severe for large channel bandwidth and larger MPR will be needed which has already been agreed in NR with delta MPR for large relative bandwidth.</w:t>
      </w:r>
      <w:r w:rsidR="00950C2E">
        <w:rPr>
          <w:rFonts w:eastAsiaTheme="minorEastAsia"/>
          <w:lang w:val="en-US" w:eastAsia="zh-CN"/>
        </w:rPr>
        <w:t xml:space="preserve"> </w:t>
      </w:r>
    </w:p>
    <w:p w14:paraId="6D4AAFC9" w14:textId="7173B2E6" w:rsidR="00F077BB" w:rsidRDefault="00F077BB" w:rsidP="006F1317">
      <w:pPr>
        <w:rPr>
          <w:rFonts w:eastAsiaTheme="minorEastAsia"/>
          <w:lang w:val="en-US" w:eastAsia="zh-CN"/>
        </w:rPr>
      </w:pPr>
    </w:p>
    <w:p w14:paraId="51B31694" w14:textId="0FB60D15" w:rsidR="002F29D9" w:rsidRDefault="007D74DB" w:rsidP="006F1317">
      <w:pPr>
        <w:rPr>
          <w:rFonts w:eastAsiaTheme="minorEastAsia"/>
          <w:lang w:val="en-US" w:eastAsia="zh-CN"/>
        </w:rPr>
      </w:pPr>
      <w:r w:rsidRPr="007D74DB">
        <w:rPr>
          <w:rFonts w:eastAsiaTheme="minorEastAsia"/>
          <w:lang w:val="en-US" w:eastAsia="zh-CN"/>
        </w:rPr>
        <w:t>MIMO systems leverage spatial multiplexing to boost capacity but require independent RF chains (antennas, PAs, ADCs) per stream. Wide</w:t>
      </w:r>
      <w:r w:rsidR="00950C2E">
        <w:rPr>
          <w:rFonts w:eastAsiaTheme="minorEastAsia"/>
          <w:lang w:val="en-US" w:eastAsia="zh-CN"/>
        </w:rPr>
        <w:t xml:space="preserve"> channel bandwidth for</w:t>
      </w:r>
      <w:r w:rsidRPr="007D74DB">
        <w:rPr>
          <w:rFonts w:eastAsiaTheme="minorEastAsia"/>
          <w:lang w:val="en-US" w:eastAsia="zh-CN"/>
        </w:rPr>
        <w:t xml:space="preserve"> MIMO demands precise synchronization, complex channel estimation, and advanced algorithms, escalating computational power and energy use.</w:t>
      </w:r>
      <w:r w:rsidR="00950C2E">
        <w:rPr>
          <w:rFonts w:eastAsiaTheme="minorEastAsia"/>
          <w:lang w:val="en-US" w:eastAsia="zh-CN"/>
        </w:rPr>
        <w:t xml:space="preserve"> </w:t>
      </w:r>
    </w:p>
    <w:p w14:paraId="05B6986D" w14:textId="77777777" w:rsidR="00735B39" w:rsidRDefault="00735B39" w:rsidP="006F1317">
      <w:pPr>
        <w:rPr>
          <w:rFonts w:eastAsiaTheme="minorEastAsia"/>
          <w:lang w:val="en-US" w:eastAsia="zh-CN"/>
        </w:rPr>
      </w:pPr>
    </w:p>
    <w:p w14:paraId="7234AC4B" w14:textId="3D6FD120" w:rsidR="002F29D9" w:rsidRDefault="00950C2E" w:rsidP="006F1317">
      <w:pPr>
        <w:rPr>
          <w:rFonts w:eastAsiaTheme="minorEastAsia"/>
          <w:lang w:val="en-US" w:eastAsia="zh-CN"/>
        </w:rPr>
      </w:pPr>
      <w:r>
        <w:rPr>
          <w:rFonts w:eastAsiaTheme="minorEastAsia"/>
          <w:lang w:val="en-US" w:eastAsia="zh-CN"/>
        </w:rPr>
        <w:t>The larger maxCBW of UE aiming to higher throughput but needs to balance with antenna design, PA non-linearity, high-order modulation and MIMO</w:t>
      </w:r>
      <w:r w:rsidR="007D74DB" w:rsidRPr="007D74DB">
        <w:rPr>
          <w:rFonts w:eastAsiaTheme="minorEastAsia"/>
          <w:lang w:val="en-US" w:eastAsia="zh-CN"/>
        </w:rPr>
        <w:t>.</w:t>
      </w:r>
      <w:r>
        <w:rPr>
          <w:rFonts w:eastAsiaTheme="minorEastAsia"/>
          <w:lang w:val="en-US" w:eastAsia="zh-CN"/>
        </w:rPr>
        <w:t xml:space="preserve"> </w:t>
      </w:r>
      <w:r w:rsidR="00B24985">
        <w:rPr>
          <w:rFonts w:eastAsiaTheme="minorEastAsia"/>
          <w:lang w:val="en-US" w:eastAsia="zh-CN"/>
        </w:rPr>
        <w:t>To consider the all above aspects, the maxCBW for UE at around 7GHz is proposed as 200MHz.</w:t>
      </w:r>
    </w:p>
    <w:p w14:paraId="30EAD3C4" w14:textId="77777777" w:rsidR="0023123C" w:rsidRDefault="0023123C" w:rsidP="006F1317">
      <w:pPr>
        <w:rPr>
          <w:rFonts w:eastAsiaTheme="minorEastAsia"/>
          <w:lang w:val="en-US" w:eastAsia="zh-CN"/>
        </w:rPr>
      </w:pPr>
    </w:p>
    <w:p w14:paraId="77ED300E" w14:textId="10CF2FD1" w:rsidR="00F077BB" w:rsidRDefault="00F077BB" w:rsidP="00F077BB">
      <w:pPr>
        <w:pStyle w:val="Observe"/>
      </w:pPr>
      <w:r>
        <w:t xml:space="preserve">From antenna perspective, larger channel bandwidth means </w:t>
      </w:r>
      <w:r w:rsidRPr="007D74DB">
        <w:t xml:space="preserve">reduced gain, poorer impedance matching, and directional inconsistencies, especially at band edges </w:t>
      </w:r>
      <w:r>
        <w:t xml:space="preserve">which </w:t>
      </w:r>
      <w:r w:rsidRPr="007D74DB">
        <w:t>leads to signal degradation, higher path loss, and unreliable connectivity</w:t>
      </w:r>
      <w:r>
        <w:t>.</w:t>
      </w:r>
    </w:p>
    <w:p w14:paraId="288B9F02" w14:textId="51C24A5C" w:rsidR="00F077BB" w:rsidRDefault="00F077BB" w:rsidP="00F077BB">
      <w:pPr>
        <w:pStyle w:val="Observe"/>
      </w:pPr>
      <w:r>
        <w:t>From PA perspective, larger channel bandwidth means PA inefficiency which increases power consumption of UE and PA non-linearity from memory effect which further reduced output power.</w:t>
      </w:r>
    </w:p>
    <w:p w14:paraId="1E840DF1" w14:textId="3FB5B60E" w:rsidR="00F077BB" w:rsidRDefault="00F077BB" w:rsidP="00F077BB">
      <w:pPr>
        <w:pStyle w:val="Observe"/>
      </w:pPr>
      <w:r>
        <w:t xml:space="preserve">From MIMO </w:t>
      </w:r>
      <w:r w:rsidR="00735B39">
        <w:t>perspective, large channel bandwidth</w:t>
      </w:r>
      <w:r>
        <w:t xml:space="preserve"> needs precise synchronization and complex channel estimation leading to complex UE design and large power consumption.</w:t>
      </w:r>
    </w:p>
    <w:p w14:paraId="040480AC" w14:textId="77777777" w:rsidR="00F077BB" w:rsidRDefault="00F077BB" w:rsidP="00F077BB">
      <w:pPr>
        <w:pStyle w:val="Observe"/>
      </w:pPr>
      <w:r>
        <w:t xml:space="preserve">Together consider the SCS and UE implementation complexity, 200MHz is more suitable for around 7GHz range. </w:t>
      </w:r>
    </w:p>
    <w:p w14:paraId="3AF68F82" w14:textId="04E273A3" w:rsidR="00A05812" w:rsidRDefault="00A05812" w:rsidP="00A05812">
      <w:pPr>
        <w:pStyle w:val="Propose"/>
      </w:pPr>
      <w:r w:rsidRPr="0089354C">
        <w:t>For 6GR around 7GHz bands, the maxCBW</w:t>
      </w:r>
      <w:r w:rsidR="00735B39">
        <w:t xml:space="preserve"> for UE</w:t>
      </w:r>
      <w:r w:rsidRPr="0089354C">
        <w:t xml:space="preserve"> is proposed to be 200</w:t>
      </w:r>
      <w:r>
        <w:t>MHz</w:t>
      </w:r>
      <w:r w:rsidRPr="0089354C">
        <w:t xml:space="preserve"> corresponds further SCS study.</w:t>
      </w:r>
    </w:p>
    <w:p w14:paraId="45AF8449" w14:textId="77777777" w:rsidR="00B60CEF" w:rsidRDefault="00B60CEF" w:rsidP="006F1317">
      <w:pPr>
        <w:rPr>
          <w:rFonts w:eastAsiaTheme="minorEastAsia"/>
          <w:lang w:val="en-US" w:eastAsia="zh-CN"/>
        </w:rPr>
      </w:pPr>
    </w:p>
    <w:p w14:paraId="7B991F81" w14:textId="3835CBD3" w:rsidR="006F1317" w:rsidRDefault="00A05812" w:rsidP="006F1317">
      <w:pPr>
        <w:rPr>
          <w:rFonts w:eastAsiaTheme="minorEastAsia"/>
          <w:lang w:val="en-US" w:eastAsia="zh-CN"/>
        </w:rPr>
      </w:pPr>
      <w:r>
        <w:rPr>
          <w:rFonts w:eastAsiaTheme="minorEastAsia"/>
          <w:lang w:val="en-US" w:eastAsia="zh-CN"/>
        </w:rPr>
        <w:t>F</w:t>
      </w:r>
      <w:r w:rsidR="006F1317">
        <w:rPr>
          <w:rFonts w:eastAsiaTheme="minorEastAsia"/>
          <w:lang w:val="en-US" w:eastAsia="zh-CN"/>
        </w:rPr>
        <w:t>or around 15GHz frequency range, 30/60/120kHz SCS is proposed and hence the maxCBW can be proposed to be 400/800MHz. However as current around 15GHz range</w:t>
      </w:r>
      <w:r>
        <w:rPr>
          <w:rFonts w:eastAsiaTheme="minorEastAsia"/>
          <w:lang w:val="en-US" w:eastAsia="zh-CN"/>
        </w:rPr>
        <w:t xml:space="preserve"> is</w:t>
      </w:r>
      <w:r w:rsidR="006F1317">
        <w:rPr>
          <w:rFonts w:eastAsiaTheme="minorEastAsia"/>
          <w:lang w:val="en-US" w:eastAsia="zh-CN"/>
        </w:rPr>
        <w:t xml:space="preserve"> from 14.8GHz to 15.3GHz and only 500MHz spectrum is available, so 400</w:t>
      </w:r>
      <w:r w:rsidR="006F1317">
        <w:rPr>
          <w:rFonts w:eastAsiaTheme="minorEastAsia" w:hint="eastAsia"/>
          <w:lang w:val="en-US" w:eastAsia="zh-CN"/>
        </w:rPr>
        <w:t>MHz</w:t>
      </w:r>
      <w:r w:rsidR="006F1317">
        <w:rPr>
          <w:rFonts w:eastAsiaTheme="minorEastAsia"/>
          <w:lang w:val="en-US" w:eastAsia="zh-CN"/>
        </w:rPr>
        <w:t xml:space="preserve"> seems more suitable for this range.</w:t>
      </w:r>
    </w:p>
    <w:p w14:paraId="02D92969" w14:textId="77777777" w:rsidR="005E7236" w:rsidRDefault="005E7236" w:rsidP="006F1317">
      <w:pPr>
        <w:rPr>
          <w:rFonts w:eastAsiaTheme="minorEastAsia"/>
          <w:lang w:val="en-US" w:eastAsia="zh-CN"/>
        </w:rPr>
      </w:pPr>
    </w:p>
    <w:p w14:paraId="615CD12D" w14:textId="77777777" w:rsidR="006F1317" w:rsidRDefault="006F1317" w:rsidP="006F1317">
      <w:pPr>
        <w:pStyle w:val="Observe"/>
      </w:pPr>
      <w:r>
        <w:t>The spectrum available in 15GHz is only 500MHz</w:t>
      </w:r>
    </w:p>
    <w:p w14:paraId="6943ADDC" w14:textId="7CC04D1E" w:rsidR="006F1317" w:rsidRPr="00A05812" w:rsidRDefault="006F1317" w:rsidP="001907AB">
      <w:pPr>
        <w:pStyle w:val="Propose"/>
      </w:pPr>
      <w:r w:rsidRPr="0089354C">
        <w:t>For 6GR around 15GHz bands, the maxCBW is proposed to be 400 corresponds further SCS study.</w:t>
      </w:r>
    </w:p>
    <w:p w14:paraId="44DD7FFD" w14:textId="5CEF2CF3" w:rsidR="00B60CEF" w:rsidRDefault="004117B7" w:rsidP="00B60CEF">
      <w:pPr>
        <w:pStyle w:val="a1"/>
        <w:rPr>
          <w:lang w:val="en-US"/>
        </w:rPr>
      </w:pPr>
      <w:r>
        <w:rPr>
          <w:lang w:val="en-US"/>
        </w:rPr>
        <w:t xml:space="preserve">MaxCBW for </w:t>
      </w:r>
      <w:r w:rsidR="00B60CEF">
        <w:rPr>
          <w:rFonts w:hint="eastAsia"/>
          <w:lang w:val="en-US"/>
        </w:rPr>
        <w:t>N</w:t>
      </w:r>
      <w:r w:rsidR="00B60CEF">
        <w:rPr>
          <w:lang w:val="en-US"/>
        </w:rPr>
        <w:t>R refarming bands</w:t>
      </w:r>
    </w:p>
    <w:p w14:paraId="467D8AD1" w14:textId="7972D189" w:rsidR="001907AB" w:rsidRDefault="00A05812" w:rsidP="001907AB">
      <w:pPr>
        <w:rPr>
          <w:rFonts w:eastAsiaTheme="minorEastAsia"/>
          <w:lang w:val="en-US" w:eastAsia="zh-CN"/>
        </w:rPr>
      </w:pPr>
      <w:r>
        <w:rPr>
          <w:rFonts w:eastAsiaTheme="minorEastAsia"/>
          <w:lang w:val="en-US" w:eastAsia="zh-CN"/>
        </w:rPr>
        <w:t>For the NR re-farming bands, we look back to t</w:t>
      </w:r>
      <w:r w:rsidR="001907AB" w:rsidRPr="00362566">
        <w:rPr>
          <w:rFonts w:eastAsiaTheme="minorEastAsia"/>
          <w:lang w:val="en-US" w:eastAsia="zh-CN"/>
        </w:rPr>
        <w:t xml:space="preserve">he </w:t>
      </w:r>
      <w:r>
        <w:rPr>
          <w:rFonts w:eastAsiaTheme="minorEastAsia"/>
          <w:lang w:val="en-US" w:eastAsia="zh-CN"/>
        </w:rPr>
        <w:t xml:space="preserve">NR discussion. The </w:t>
      </w:r>
      <w:r w:rsidR="001907AB" w:rsidRPr="00362566">
        <w:rPr>
          <w:rFonts w:eastAsiaTheme="minorEastAsia"/>
          <w:lang w:val="en-US" w:eastAsia="zh-CN"/>
        </w:rPr>
        <w:t>discussion and evolution of the maximum channel bandwidth (maxCBW) in 5G NR have been shaped by spectrum availability, regulatory constraints, and technical feasibility across different frequency ranges (FR1, FR2, and above 52.6 GHz).</w:t>
      </w:r>
    </w:p>
    <w:p w14:paraId="59435422" w14:textId="5796F5CA" w:rsidR="001907AB" w:rsidRPr="00584EC1" w:rsidRDefault="00E02F88" w:rsidP="00A8418B">
      <w:pPr>
        <w:pStyle w:val="Observe"/>
      </w:pPr>
      <w:r>
        <w:lastRenderedPageBreak/>
        <w:t>S</w:t>
      </w:r>
      <w:r w:rsidR="001907AB" w:rsidRPr="00584EC1">
        <w:t>pectrum availability, regulatory constraints, and technical feasibility are used to determine the max CBW.</w:t>
      </w:r>
    </w:p>
    <w:p w14:paraId="51A5615C" w14:textId="77777777" w:rsidR="005E7236" w:rsidRDefault="005E7236" w:rsidP="001907AB">
      <w:pPr>
        <w:rPr>
          <w:rFonts w:eastAsiaTheme="minorEastAsia"/>
          <w:lang w:val="en-US" w:eastAsia="zh-CN"/>
        </w:rPr>
      </w:pPr>
    </w:p>
    <w:p w14:paraId="06FF7EE3" w14:textId="5E43C559" w:rsidR="001907AB" w:rsidRDefault="001907AB" w:rsidP="001907AB">
      <w:pPr>
        <w:rPr>
          <w:rFonts w:eastAsiaTheme="minorEastAsia"/>
          <w:lang w:val="en-US" w:eastAsia="zh-CN"/>
        </w:rPr>
      </w:pPr>
      <w:r w:rsidRPr="00362566">
        <w:rPr>
          <w:rFonts w:eastAsiaTheme="minorEastAsia"/>
          <w:lang w:val="en-US" w:eastAsia="zh-CN"/>
        </w:rPr>
        <w:t>In FR1 (Sub-6 GHz), maxCBW was initially set at 100 MHz for bands like n41/n78, balancing spectral efficiency and UE complexity. For mmWave (FR2, 24.25–52.6 GHz), 400 MHz was standardized, leveraging wider contiguous spectrum and advanced RF front-end designs</w:t>
      </w:r>
      <w:r>
        <w:rPr>
          <w:rFonts w:eastAsiaTheme="minorEastAsia"/>
          <w:lang w:val="en-US" w:eastAsia="zh-CN"/>
        </w:rPr>
        <w:t xml:space="preserve">. The key factor to define the maxCBW is the SCS and FFT size. In 5G NR, it has been considered 4096 FFT size and hence with 15kHz SCS, only 50MHz can be supported as maxCBW for FDD bands and for TDD bands with 30kHz SCS, up to 100MHz can be supported. </w:t>
      </w:r>
    </w:p>
    <w:p w14:paraId="68F6DED7" w14:textId="77777777" w:rsidR="005E7236" w:rsidRDefault="005E7236" w:rsidP="001907AB">
      <w:pPr>
        <w:rPr>
          <w:rFonts w:eastAsiaTheme="minorEastAsia"/>
          <w:lang w:val="en-US" w:eastAsia="zh-CN"/>
        </w:rPr>
      </w:pPr>
    </w:p>
    <w:p w14:paraId="12B37879" w14:textId="55602DC8" w:rsidR="001907AB" w:rsidRPr="0089354C" w:rsidRDefault="001907AB" w:rsidP="00A8418B">
      <w:pPr>
        <w:pStyle w:val="Observe"/>
      </w:pPr>
      <w:r w:rsidRPr="0089354C">
        <w:t>50</w:t>
      </w:r>
      <w:r w:rsidRPr="0089354C">
        <w:rPr>
          <w:rFonts w:hint="eastAsia"/>
        </w:rPr>
        <w:t>MHz</w:t>
      </w:r>
      <w:r w:rsidRPr="0089354C">
        <w:t xml:space="preserve"> and 100MHz has been proposed as maxCBW in FR1 considering 15kHz SCS and 30/60kHz SCS in 5G.</w:t>
      </w:r>
    </w:p>
    <w:p w14:paraId="7CEF811F" w14:textId="77777777" w:rsidR="005E7236" w:rsidRDefault="005E7236" w:rsidP="001907AB">
      <w:pPr>
        <w:rPr>
          <w:rFonts w:eastAsiaTheme="minorEastAsia"/>
          <w:lang w:val="en-US" w:eastAsia="zh-CN"/>
        </w:rPr>
      </w:pPr>
    </w:p>
    <w:p w14:paraId="0A2181AB" w14:textId="61CFD371" w:rsidR="001907AB" w:rsidRDefault="001907AB" w:rsidP="001907A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6GR, as proposed </w:t>
      </w:r>
      <w:r w:rsidR="00A05812">
        <w:rPr>
          <w:rFonts w:eastAsiaTheme="minorEastAsia"/>
          <w:lang w:val="en-US" w:eastAsia="zh-CN"/>
        </w:rPr>
        <w:t>table 1</w:t>
      </w:r>
      <w:r>
        <w:rPr>
          <w:rFonts w:eastAsiaTheme="minorEastAsia"/>
          <w:lang w:val="en-US" w:eastAsia="zh-CN"/>
        </w:rPr>
        <w:t>, the FFT size is proposed to be increased to 8192. Hence, even with 15kHz SCS, the FDD bands can enjoy 100MHz maxCBW and TDD bands with up to 200MHz maxCBW.</w:t>
      </w:r>
    </w:p>
    <w:p w14:paraId="69AC3D71" w14:textId="77777777" w:rsidR="001907AB" w:rsidRDefault="001907AB"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esides the FFT size and SCS, the contiguous spectrum available for one carrier of particular band as well as the implementation feasibility/complexity needs to be further discussed.</w:t>
      </w:r>
    </w:p>
    <w:p w14:paraId="35CDDDBE" w14:textId="77777777" w:rsidR="005E7236" w:rsidRDefault="001907AB" w:rsidP="001907A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 5G FDD bands with the largest frequency span is the band n65 with UL and DL both 90MHz. Besides, take band n1 for example, in 5G since it is agreed that the maxCBW is 50MHz so even 60MHz is the frequency span, however, only 50MHz is supported for band n1. </w:t>
      </w:r>
      <w:r w:rsidR="00570A0F">
        <w:rPr>
          <w:rFonts w:eastAsiaTheme="minorEastAsia"/>
          <w:lang w:val="en-US" w:eastAsia="zh-CN"/>
        </w:rPr>
        <w:t>For other</w:t>
      </w:r>
      <w:r w:rsidR="000823AE">
        <w:rPr>
          <w:rFonts w:eastAsiaTheme="minorEastAsia"/>
          <w:lang w:val="en-US" w:eastAsia="zh-CN"/>
        </w:rPr>
        <w:t xml:space="preserve"> FDD</w:t>
      </w:r>
      <w:r w:rsidR="00570A0F">
        <w:rPr>
          <w:rFonts w:eastAsiaTheme="minorEastAsia"/>
          <w:lang w:val="en-US" w:eastAsia="zh-CN"/>
        </w:rPr>
        <w:t xml:space="preserve"> bands below </w:t>
      </w:r>
      <w:r w:rsidR="000823AE">
        <w:rPr>
          <w:rFonts w:eastAsiaTheme="minorEastAsia"/>
          <w:lang w:val="en-US" w:eastAsia="zh-CN"/>
        </w:rPr>
        <w:t xml:space="preserve">who has larger than 50MHz as available spectrum are only 9 bands out of 36 bands and hence it seems 50MHz maxCBW suits for most of the FDD bands. Furthermore, 50MHz as maxCBW can use 4096 FFT size instead of 8192 FFT size which can reduce UE implementation complexity and power </w:t>
      </w:r>
    </w:p>
    <w:p w14:paraId="0FBE0D9E" w14:textId="35C099B1" w:rsidR="001907AB" w:rsidRDefault="000823AE" w:rsidP="001907AB">
      <w:pPr>
        <w:rPr>
          <w:rFonts w:eastAsiaTheme="minorEastAsia"/>
          <w:lang w:val="en-US" w:eastAsia="zh-CN"/>
        </w:rPr>
      </w:pPr>
      <w:r>
        <w:rPr>
          <w:rFonts w:eastAsiaTheme="minorEastAsia"/>
          <w:lang w:val="en-US" w:eastAsia="zh-CN"/>
        </w:rPr>
        <w:t>consumption.</w:t>
      </w:r>
    </w:p>
    <w:p w14:paraId="38D4E2B5" w14:textId="77777777" w:rsidR="005E7236" w:rsidRDefault="005E7236" w:rsidP="001907AB">
      <w:pPr>
        <w:rPr>
          <w:rFonts w:eastAsiaTheme="minorEastAsia"/>
          <w:lang w:val="en-US" w:eastAsia="zh-CN"/>
        </w:rPr>
      </w:pPr>
    </w:p>
    <w:p w14:paraId="091D19A7" w14:textId="6DF2A823" w:rsidR="001907AB" w:rsidRDefault="001907AB" w:rsidP="00A8418B">
      <w:pPr>
        <w:pStyle w:val="Observe"/>
      </w:pPr>
      <w:r w:rsidRPr="00584EC1">
        <w:t xml:space="preserve">Currently the 5G FDD bands with the </w:t>
      </w:r>
      <w:r>
        <w:t>largest</w:t>
      </w:r>
      <w:r w:rsidRPr="00584EC1">
        <w:t xml:space="preserve"> </w:t>
      </w:r>
      <w:r w:rsidR="00570A0F">
        <w:t>available spectrum</w:t>
      </w:r>
      <w:r w:rsidRPr="00584EC1">
        <w:t xml:space="preserve"> is band n65 with UL and DL both 90MHz.</w:t>
      </w:r>
    </w:p>
    <w:p w14:paraId="11293D41" w14:textId="13053979" w:rsidR="000823AE" w:rsidRDefault="000823AE" w:rsidP="00A8418B">
      <w:pPr>
        <w:pStyle w:val="Observe"/>
      </w:pPr>
      <w:r>
        <w:rPr>
          <w:rFonts w:hint="eastAsia"/>
        </w:rPr>
        <w:t>2</w:t>
      </w:r>
      <w:r>
        <w:t>7 of 36 FDD bands has smaller than 50MHz available spectrum.</w:t>
      </w:r>
    </w:p>
    <w:p w14:paraId="4A7A8D94" w14:textId="6D1055D2" w:rsidR="000823AE" w:rsidRPr="00584EC1" w:rsidRDefault="00871E66" w:rsidP="00A8418B">
      <w:pPr>
        <w:pStyle w:val="Observe"/>
      </w:pPr>
      <w:r>
        <w:rPr>
          <w:rFonts w:hint="eastAsia"/>
        </w:rPr>
        <w:t>U</w:t>
      </w:r>
      <w:r>
        <w:t>se 50MHz for FDD bands as maxCBW can enjoy less UE implementation complexity and power consumption.</w:t>
      </w:r>
    </w:p>
    <w:p w14:paraId="3C6DD86F" w14:textId="4A1DF9D4" w:rsidR="001907AB" w:rsidRPr="00956FFF" w:rsidRDefault="001907AB" w:rsidP="00A8418B">
      <w:pPr>
        <w:pStyle w:val="Propose"/>
      </w:pPr>
      <w:r w:rsidRPr="00956FFF">
        <w:t xml:space="preserve">For </w:t>
      </w:r>
      <w:r>
        <w:t>6GR FR1</w:t>
      </w:r>
      <w:r w:rsidRPr="00956FFF">
        <w:t xml:space="preserve"> FDD bands, the maxCBW </w:t>
      </w:r>
      <w:r>
        <w:t>is proposed to be</w:t>
      </w:r>
      <w:r w:rsidRPr="00956FFF">
        <w:t xml:space="preserve"> </w:t>
      </w:r>
      <w:r w:rsidR="00871E66">
        <w:t>5</w:t>
      </w:r>
      <w:r>
        <w:t xml:space="preserve">0 </w:t>
      </w:r>
      <w:r w:rsidR="00B43E2F">
        <w:t>MHz.</w:t>
      </w:r>
      <w:r w:rsidR="00871E66">
        <w:t xml:space="preserve"> Further study if 100MHz can be used for maxCBW.</w:t>
      </w:r>
    </w:p>
    <w:p w14:paraId="5036D909" w14:textId="77777777" w:rsidR="005E7236" w:rsidRDefault="005E7236" w:rsidP="00F30E5D">
      <w:pPr>
        <w:jc w:val="center"/>
        <w:rPr>
          <w:rFonts w:eastAsiaTheme="minorEastAsia"/>
          <w:lang w:val="en-US" w:eastAsia="zh-CN"/>
        </w:rPr>
      </w:pPr>
    </w:p>
    <w:p w14:paraId="5D150013" w14:textId="5A0A1790" w:rsidR="001907AB" w:rsidRDefault="001907AB" w:rsidP="00F30E5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F30E5D">
        <w:rPr>
          <w:rFonts w:eastAsiaTheme="minorEastAsia"/>
          <w:lang w:val="en-US" w:eastAsia="zh-CN"/>
        </w:rPr>
        <w:t>2</w:t>
      </w:r>
      <w:r>
        <w:rPr>
          <w:rFonts w:eastAsiaTheme="minorEastAsia"/>
          <w:lang w:val="en-US" w:eastAsia="zh-CN"/>
        </w:rPr>
        <w:t xml:space="preserve"> NR FDD bands</w:t>
      </w:r>
    </w:p>
    <w:tbl>
      <w:tblPr>
        <w:tblW w:w="0" w:type="auto"/>
        <w:tblLook w:val="04A0" w:firstRow="1" w:lastRow="0" w:firstColumn="1" w:lastColumn="0" w:noHBand="0" w:noVBand="1"/>
      </w:tblPr>
      <w:tblGrid>
        <w:gridCol w:w="762"/>
        <w:gridCol w:w="1189"/>
        <w:gridCol w:w="1306"/>
        <w:gridCol w:w="992"/>
        <w:gridCol w:w="709"/>
        <w:gridCol w:w="1274"/>
        <w:gridCol w:w="1429"/>
        <w:gridCol w:w="1970"/>
      </w:tblGrid>
      <w:tr w:rsidR="000823AE" w:rsidRPr="00C35712" w14:paraId="5BF01961"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9B0CC5F"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E9D0877"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306" w:type="dxa"/>
            <w:tcBorders>
              <w:top w:val="single" w:sz="4" w:space="0" w:color="auto"/>
              <w:left w:val="nil"/>
              <w:bottom w:val="single" w:sz="4" w:space="0" w:color="auto"/>
              <w:right w:val="single" w:sz="4" w:space="0" w:color="auto"/>
            </w:tcBorders>
            <w:shd w:val="clear" w:color="000000" w:fill="00B050"/>
            <w:vAlign w:val="center"/>
            <w:hideMark/>
          </w:tcPr>
          <w:p w14:paraId="495AA0A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992" w:type="dxa"/>
            <w:tcBorders>
              <w:top w:val="single" w:sz="4" w:space="0" w:color="auto"/>
              <w:left w:val="nil"/>
              <w:bottom w:val="single" w:sz="4" w:space="0" w:color="auto"/>
              <w:right w:val="single" w:sz="4" w:space="0" w:color="auto"/>
            </w:tcBorders>
            <w:shd w:val="clear" w:color="000000" w:fill="00B050"/>
            <w:vAlign w:val="center"/>
            <w:hideMark/>
          </w:tcPr>
          <w:p w14:paraId="03206604" w14:textId="7CE68FFB" w:rsidR="001907AB" w:rsidRPr="00584EC1"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sidR="001907AB" w:rsidRPr="00584EC1">
              <w:rPr>
                <w:rFonts w:eastAsia="等线"/>
                <w:color w:val="FFFFFF" w:themeColor="background1"/>
                <w:sz w:val="16"/>
                <w:szCs w:val="18"/>
                <w:lang w:val="en-US"/>
              </w:rPr>
              <w:t xml:space="preserve"> UL/DL (MHz)</w:t>
            </w:r>
          </w:p>
        </w:tc>
        <w:tc>
          <w:tcPr>
            <w:tcW w:w="709" w:type="dxa"/>
            <w:tcBorders>
              <w:top w:val="single" w:sz="4" w:space="0" w:color="auto"/>
              <w:left w:val="nil"/>
              <w:bottom w:val="single" w:sz="4" w:space="0" w:color="auto"/>
              <w:right w:val="single" w:sz="4" w:space="0" w:color="auto"/>
            </w:tcBorders>
            <w:shd w:val="clear" w:color="000000" w:fill="00B050"/>
            <w:vAlign w:val="center"/>
          </w:tcPr>
          <w:p w14:paraId="0CF658E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1274" w:type="dxa"/>
            <w:tcBorders>
              <w:top w:val="single" w:sz="4" w:space="0" w:color="auto"/>
              <w:left w:val="nil"/>
              <w:bottom w:val="single" w:sz="4" w:space="0" w:color="auto"/>
              <w:right w:val="single" w:sz="4" w:space="0" w:color="auto"/>
            </w:tcBorders>
            <w:shd w:val="clear" w:color="000000" w:fill="00B050"/>
            <w:vAlign w:val="center"/>
          </w:tcPr>
          <w:p w14:paraId="61BD91A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429" w:type="dxa"/>
            <w:tcBorders>
              <w:top w:val="single" w:sz="4" w:space="0" w:color="auto"/>
              <w:left w:val="nil"/>
              <w:bottom w:val="single" w:sz="4" w:space="0" w:color="auto"/>
              <w:right w:val="single" w:sz="4" w:space="0" w:color="auto"/>
            </w:tcBorders>
            <w:shd w:val="clear" w:color="000000" w:fill="00B050"/>
            <w:vAlign w:val="center"/>
          </w:tcPr>
          <w:p w14:paraId="408893B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767AB148" w14:textId="60EA1297" w:rsidR="001907AB" w:rsidRPr="00570A0F"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Pr>
                <w:rFonts w:eastAsia="等线" w:hint="eastAsia"/>
                <w:color w:val="FFFFFF" w:themeColor="background1"/>
                <w:sz w:val="16"/>
                <w:szCs w:val="18"/>
                <w:lang w:val="en-US" w:eastAsia="zh-CN"/>
              </w:rPr>
              <w:t xml:space="preserve"> </w:t>
            </w:r>
            <w:r w:rsidR="001907AB" w:rsidRPr="00570A0F">
              <w:rPr>
                <w:rFonts w:eastAsia="等线"/>
                <w:color w:val="FFFFFF" w:themeColor="background1"/>
                <w:sz w:val="16"/>
                <w:szCs w:val="18"/>
                <w:lang w:val="en-US"/>
              </w:rPr>
              <w:t>UL/DL (MHz)</w:t>
            </w:r>
          </w:p>
        </w:tc>
      </w:tr>
      <w:tr w:rsidR="000823AE" w:rsidRPr="00DE1ED5" w14:paraId="1B14B908"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0A92C1" w14:textId="77777777" w:rsidR="001907AB" w:rsidRPr="0089354C" w:rsidRDefault="001907AB" w:rsidP="00584EC1">
            <w:pPr>
              <w:pStyle w:val="TAC"/>
              <w:rPr>
                <w:rFonts w:eastAsia="等线"/>
              </w:rPr>
            </w:pPr>
            <w:r w:rsidRPr="0089354C">
              <w:rPr>
                <w:rFonts w:eastAsia="等线"/>
              </w:rPr>
              <w:t>n1</w:t>
            </w:r>
          </w:p>
        </w:tc>
        <w:tc>
          <w:tcPr>
            <w:tcW w:w="0" w:type="auto"/>
            <w:tcBorders>
              <w:top w:val="nil"/>
              <w:left w:val="nil"/>
              <w:bottom w:val="single" w:sz="4" w:space="0" w:color="auto"/>
              <w:right w:val="single" w:sz="4" w:space="0" w:color="auto"/>
            </w:tcBorders>
            <w:shd w:val="clear" w:color="000000" w:fill="FFFFFF"/>
            <w:vAlign w:val="center"/>
            <w:hideMark/>
          </w:tcPr>
          <w:p w14:paraId="21ACBAE6" w14:textId="77777777" w:rsidR="001907AB" w:rsidRPr="0089354C" w:rsidRDefault="001907AB" w:rsidP="00584EC1">
            <w:pPr>
              <w:pStyle w:val="TAC"/>
              <w:rPr>
                <w:rFonts w:eastAsia="等线"/>
              </w:rPr>
            </w:pPr>
            <w:r w:rsidRPr="0089354C">
              <w:rPr>
                <w:rFonts w:eastAsia="等线"/>
              </w:rPr>
              <w:t>1920 - 1980</w:t>
            </w:r>
          </w:p>
        </w:tc>
        <w:tc>
          <w:tcPr>
            <w:tcW w:w="1306" w:type="dxa"/>
            <w:tcBorders>
              <w:top w:val="nil"/>
              <w:left w:val="nil"/>
              <w:bottom w:val="single" w:sz="4" w:space="0" w:color="auto"/>
              <w:right w:val="single" w:sz="4" w:space="0" w:color="auto"/>
            </w:tcBorders>
            <w:shd w:val="clear" w:color="000000" w:fill="FFFFFF"/>
            <w:vAlign w:val="center"/>
            <w:hideMark/>
          </w:tcPr>
          <w:p w14:paraId="7A8AD9A6" w14:textId="77777777" w:rsidR="001907AB" w:rsidRPr="0089354C" w:rsidRDefault="001907AB" w:rsidP="00584EC1">
            <w:pPr>
              <w:pStyle w:val="TAC"/>
              <w:rPr>
                <w:rFonts w:eastAsia="等线"/>
              </w:rPr>
            </w:pPr>
            <w:r w:rsidRPr="0089354C">
              <w:rPr>
                <w:rFonts w:eastAsia="等线"/>
              </w:rPr>
              <w:t>2110 - 2170</w:t>
            </w:r>
          </w:p>
        </w:tc>
        <w:tc>
          <w:tcPr>
            <w:tcW w:w="992" w:type="dxa"/>
            <w:tcBorders>
              <w:top w:val="nil"/>
              <w:left w:val="nil"/>
              <w:bottom w:val="single" w:sz="4" w:space="0" w:color="auto"/>
              <w:right w:val="single" w:sz="4" w:space="0" w:color="auto"/>
            </w:tcBorders>
            <w:shd w:val="clear" w:color="000000" w:fill="FFFFFF"/>
            <w:vAlign w:val="center"/>
            <w:hideMark/>
          </w:tcPr>
          <w:p w14:paraId="3BCCBC2D" w14:textId="77777777" w:rsidR="001907AB" w:rsidRPr="006F1317" w:rsidRDefault="001907AB" w:rsidP="00584EC1">
            <w:pPr>
              <w:pStyle w:val="TAC"/>
              <w:rPr>
                <w:rFonts w:eastAsia="等线"/>
              </w:rPr>
            </w:pPr>
            <w:r w:rsidRPr="006F1317">
              <w:rPr>
                <w:rFonts w:eastAsia="等线"/>
              </w:rPr>
              <w:t>60/60</w:t>
            </w:r>
          </w:p>
        </w:tc>
        <w:tc>
          <w:tcPr>
            <w:tcW w:w="709" w:type="dxa"/>
            <w:tcBorders>
              <w:top w:val="nil"/>
              <w:left w:val="nil"/>
              <w:bottom w:val="single" w:sz="4" w:space="0" w:color="auto"/>
              <w:right w:val="single" w:sz="4" w:space="0" w:color="auto"/>
            </w:tcBorders>
            <w:shd w:val="clear" w:color="000000" w:fill="FFFFFF"/>
            <w:vAlign w:val="center"/>
          </w:tcPr>
          <w:p w14:paraId="385BE264" w14:textId="77777777" w:rsidR="001907AB" w:rsidRPr="006F1317" w:rsidRDefault="001907AB" w:rsidP="00584EC1">
            <w:pPr>
              <w:pStyle w:val="TAC"/>
              <w:rPr>
                <w:rFonts w:eastAsia="等线"/>
              </w:rPr>
            </w:pPr>
            <w:r w:rsidRPr="006F1317">
              <w:rPr>
                <w:rFonts w:eastAsia="等线"/>
              </w:rPr>
              <w:t>n66</w:t>
            </w:r>
          </w:p>
        </w:tc>
        <w:tc>
          <w:tcPr>
            <w:tcW w:w="1274" w:type="dxa"/>
            <w:tcBorders>
              <w:top w:val="nil"/>
              <w:left w:val="nil"/>
              <w:bottom w:val="single" w:sz="4" w:space="0" w:color="auto"/>
              <w:right w:val="single" w:sz="4" w:space="0" w:color="auto"/>
            </w:tcBorders>
            <w:shd w:val="clear" w:color="000000" w:fill="FFFFFF"/>
            <w:vAlign w:val="center"/>
          </w:tcPr>
          <w:p w14:paraId="3808DA37" w14:textId="77777777" w:rsidR="001907AB" w:rsidRPr="006F1317" w:rsidRDefault="001907AB" w:rsidP="00584EC1">
            <w:pPr>
              <w:pStyle w:val="TAC"/>
              <w:rPr>
                <w:rFonts w:eastAsia="等线"/>
              </w:rPr>
            </w:pPr>
            <w:r w:rsidRPr="006F1317">
              <w:rPr>
                <w:rFonts w:eastAsia="等线"/>
              </w:rPr>
              <w:t>1710 - 1780</w:t>
            </w:r>
          </w:p>
        </w:tc>
        <w:tc>
          <w:tcPr>
            <w:tcW w:w="1429" w:type="dxa"/>
            <w:tcBorders>
              <w:top w:val="nil"/>
              <w:left w:val="nil"/>
              <w:bottom w:val="single" w:sz="4" w:space="0" w:color="auto"/>
              <w:right w:val="single" w:sz="4" w:space="0" w:color="auto"/>
            </w:tcBorders>
            <w:shd w:val="clear" w:color="000000" w:fill="FFFFFF"/>
            <w:vAlign w:val="center"/>
          </w:tcPr>
          <w:p w14:paraId="46A8392F" w14:textId="77777777" w:rsidR="001907AB" w:rsidRPr="006F1317" w:rsidRDefault="001907AB" w:rsidP="00584EC1">
            <w:pPr>
              <w:pStyle w:val="TAC"/>
              <w:rPr>
                <w:rFonts w:eastAsia="等线"/>
              </w:rPr>
            </w:pPr>
            <w:r w:rsidRPr="006F1317">
              <w:rPr>
                <w:rFonts w:eastAsia="等线"/>
              </w:rPr>
              <w:t>2110 - 2200</w:t>
            </w:r>
          </w:p>
        </w:tc>
        <w:tc>
          <w:tcPr>
            <w:tcW w:w="0" w:type="auto"/>
            <w:tcBorders>
              <w:top w:val="nil"/>
              <w:left w:val="nil"/>
              <w:bottom w:val="single" w:sz="4" w:space="0" w:color="auto"/>
              <w:right w:val="single" w:sz="4" w:space="0" w:color="auto"/>
            </w:tcBorders>
            <w:shd w:val="clear" w:color="000000" w:fill="FFFFFF"/>
            <w:vAlign w:val="center"/>
          </w:tcPr>
          <w:p w14:paraId="3EA6ABAC" w14:textId="77777777" w:rsidR="001907AB" w:rsidRPr="006F1317" w:rsidRDefault="001907AB" w:rsidP="00584EC1">
            <w:pPr>
              <w:pStyle w:val="TAC"/>
              <w:rPr>
                <w:rFonts w:eastAsia="等线"/>
              </w:rPr>
            </w:pPr>
            <w:r w:rsidRPr="006F1317">
              <w:rPr>
                <w:rFonts w:eastAsia="等线"/>
              </w:rPr>
              <w:t>70/90</w:t>
            </w:r>
          </w:p>
        </w:tc>
      </w:tr>
      <w:tr w:rsidR="000823AE" w:rsidRPr="00DE1ED5" w14:paraId="268AF045"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0B2FB1" w14:textId="77777777" w:rsidR="001907AB" w:rsidRPr="0089354C" w:rsidRDefault="001907AB" w:rsidP="00584EC1">
            <w:pPr>
              <w:pStyle w:val="TAC"/>
              <w:rPr>
                <w:rFonts w:eastAsia="等线"/>
              </w:rPr>
            </w:pPr>
            <w:r w:rsidRPr="0089354C">
              <w:rPr>
                <w:rFonts w:eastAsia="等线"/>
              </w:rPr>
              <w:t>n2</w:t>
            </w:r>
          </w:p>
        </w:tc>
        <w:tc>
          <w:tcPr>
            <w:tcW w:w="0" w:type="auto"/>
            <w:tcBorders>
              <w:top w:val="nil"/>
              <w:left w:val="nil"/>
              <w:bottom w:val="single" w:sz="4" w:space="0" w:color="auto"/>
              <w:right w:val="single" w:sz="4" w:space="0" w:color="auto"/>
            </w:tcBorders>
            <w:shd w:val="clear" w:color="000000" w:fill="FFFFFF"/>
            <w:vAlign w:val="center"/>
            <w:hideMark/>
          </w:tcPr>
          <w:p w14:paraId="19314D3B" w14:textId="77777777" w:rsidR="001907AB" w:rsidRPr="0089354C" w:rsidRDefault="001907AB" w:rsidP="00584EC1">
            <w:pPr>
              <w:pStyle w:val="TAC"/>
              <w:rPr>
                <w:rFonts w:eastAsia="等线"/>
              </w:rPr>
            </w:pPr>
            <w:r w:rsidRPr="0089354C">
              <w:rPr>
                <w:rFonts w:eastAsia="等线"/>
              </w:rPr>
              <w:t>1850 - 1910</w:t>
            </w:r>
          </w:p>
        </w:tc>
        <w:tc>
          <w:tcPr>
            <w:tcW w:w="1306" w:type="dxa"/>
            <w:tcBorders>
              <w:top w:val="nil"/>
              <w:left w:val="nil"/>
              <w:bottom w:val="single" w:sz="4" w:space="0" w:color="auto"/>
              <w:right w:val="single" w:sz="4" w:space="0" w:color="auto"/>
            </w:tcBorders>
            <w:shd w:val="clear" w:color="000000" w:fill="FFFFFF"/>
            <w:vAlign w:val="center"/>
            <w:hideMark/>
          </w:tcPr>
          <w:p w14:paraId="136C7F31" w14:textId="77777777" w:rsidR="001907AB" w:rsidRPr="0089354C" w:rsidRDefault="001907AB" w:rsidP="00584EC1">
            <w:pPr>
              <w:pStyle w:val="TAC"/>
              <w:rPr>
                <w:rFonts w:eastAsia="等线"/>
              </w:rPr>
            </w:pPr>
            <w:r w:rsidRPr="0089354C">
              <w:rPr>
                <w:rFonts w:eastAsia="等线"/>
              </w:rPr>
              <w:t>1930 - 1990</w:t>
            </w:r>
          </w:p>
        </w:tc>
        <w:tc>
          <w:tcPr>
            <w:tcW w:w="992" w:type="dxa"/>
            <w:tcBorders>
              <w:top w:val="nil"/>
              <w:left w:val="nil"/>
              <w:bottom w:val="single" w:sz="4" w:space="0" w:color="auto"/>
              <w:right w:val="single" w:sz="4" w:space="0" w:color="auto"/>
            </w:tcBorders>
            <w:shd w:val="clear" w:color="000000" w:fill="FFFFFF"/>
            <w:vAlign w:val="center"/>
            <w:hideMark/>
          </w:tcPr>
          <w:p w14:paraId="44583B77" w14:textId="77777777" w:rsidR="001907AB" w:rsidRPr="006F1317" w:rsidRDefault="001907AB" w:rsidP="00584EC1">
            <w:pPr>
              <w:pStyle w:val="TAC"/>
              <w:rPr>
                <w:rFonts w:eastAsia="等线"/>
              </w:rPr>
            </w:pPr>
            <w:r w:rsidRPr="006F1317">
              <w:rPr>
                <w:rFonts w:eastAsia="等线"/>
              </w:rPr>
              <w:t>60/60</w:t>
            </w:r>
          </w:p>
        </w:tc>
        <w:tc>
          <w:tcPr>
            <w:tcW w:w="709" w:type="dxa"/>
            <w:tcBorders>
              <w:top w:val="nil"/>
              <w:left w:val="nil"/>
              <w:bottom w:val="single" w:sz="4" w:space="0" w:color="auto"/>
              <w:right w:val="single" w:sz="4" w:space="0" w:color="auto"/>
            </w:tcBorders>
            <w:shd w:val="clear" w:color="000000" w:fill="FFFFFF"/>
            <w:vAlign w:val="center"/>
          </w:tcPr>
          <w:p w14:paraId="07EE14B5" w14:textId="77777777" w:rsidR="001907AB" w:rsidRPr="006F1317" w:rsidRDefault="001907AB" w:rsidP="00584EC1">
            <w:pPr>
              <w:pStyle w:val="TAC"/>
              <w:rPr>
                <w:rFonts w:eastAsia="等线"/>
              </w:rPr>
            </w:pPr>
            <w:r w:rsidRPr="006F1317">
              <w:rPr>
                <w:rFonts w:eastAsia="等线"/>
              </w:rPr>
              <w:t>n68</w:t>
            </w:r>
          </w:p>
        </w:tc>
        <w:tc>
          <w:tcPr>
            <w:tcW w:w="1274" w:type="dxa"/>
            <w:tcBorders>
              <w:top w:val="nil"/>
              <w:left w:val="nil"/>
              <w:bottom w:val="single" w:sz="4" w:space="0" w:color="auto"/>
              <w:right w:val="single" w:sz="4" w:space="0" w:color="auto"/>
            </w:tcBorders>
            <w:shd w:val="clear" w:color="000000" w:fill="FFFFFF"/>
            <w:vAlign w:val="center"/>
          </w:tcPr>
          <w:p w14:paraId="539D1A60" w14:textId="77777777" w:rsidR="001907AB" w:rsidRPr="006F1317" w:rsidRDefault="001907AB" w:rsidP="00584EC1">
            <w:pPr>
              <w:pStyle w:val="TAC"/>
              <w:rPr>
                <w:rFonts w:eastAsia="等线"/>
              </w:rPr>
            </w:pPr>
            <w:r w:rsidRPr="006F1317">
              <w:rPr>
                <w:rFonts w:eastAsia="等线"/>
              </w:rPr>
              <w:t>698 - 728</w:t>
            </w:r>
          </w:p>
        </w:tc>
        <w:tc>
          <w:tcPr>
            <w:tcW w:w="1429" w:type="dxa"/>
            <w:tcBorders>
              <w:top w:val="nil"/>
              <w:left w:val="nil"/>
              <w:bottom w:val="single" w:sz="4" w:space="0" w:color="auto"/>
              <w:right w:val="single" w:sz="4" w:space="0" w:color="auto"/>
            </w:tcBorders>
            <w:shd w:val="clear" w:color="000000" w:fill="FFFFFF"/>
            <w:vAlign w:val="center"/>
          </w:tcPr>
          <w:p w14:paraId="4D09BEAC" w14:textId="77777777" w:rsidR="001907AB" w:rsidRPr="006F1317" w:rsidRDefault="001907AB" w:rsidP="00584EC1">
            <w:pPr>
              <w:pStyle w:val="TAC"/>
              <w:rPr>
                <w:rFonts w:eastAsia="等线"/>
              </w:rPr>
            </w:pPr>
            <w:r w:rsidRPr="006F1317">
              <w:rPr>
                <w:rFonts w:eastAsia="等线"/>
              </w:rPr>
              <w:t>753 - 783</w:t>
            </w:r>
          </w:p>
        </w:tc>
        <w:tc>
          <w:tcPr>
            <w:tcW w:w="0" w:type="auto"/>
            <w:tcBorders>
              <w:top w:val="nil"/>
              <w:left w:val="nil"/>
              <w:bottom w:val="single" w:sz="4" w:space="0" w:color="auto"/>
              <w:right w:val="single" w:sz="4" w:space="0" w:color="auto"/>
            </w:tcBorders>
            <w:shd w:val="clear" w:color="000000" w:fill="FFFFFF"/>
            <w:vAlign w:val="center"/>
          </w:tcPr>
          <w:p w14:paraId="09E4B89C" w14:textId="77777777" w:rsidR="001907AB" w:rsidRPr="006F1317" w:rsidRDefault="001907AB" w:rsidP="00584EC1">
            <w:pPr>
              <w:pStyle w:val="TAC"/>
              <w:rPr>
                <w:rFonts w:eastAsia="等线"/>
              </w:rPr>
            </w:pPr>
            <w:r w:rsidRPr="006F1317">
              <w:rPr>
                <w:rFonts w:eastAsia="等线"/>
              </w:rPr>
              <w:t>30/30</w:t>
            </w:r>
          </w:p>
        </w:tc>
      </w:tr>
      <w:tr w:rsidR="000823AE" w:rsidRPr="00DE1ED5" w14:paraId="6885216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30585D" w14:textId="77777777" w:rsidR="001907AB" w:rsidRPr="0089354C" w:rsidRDefault="001907AB" w:rsidP="00584EC1">
            <w:pPr>
              <w:pStyle w:val="TAC"/>
              <w:rPr>
                <w:rFonts w:eastAsia="等线"/>
              </w:rPr>
            </w:pPr>
            <w:r w:rsidRPr="0089354C">
              <w:rPr>
                <w:rFonts w:eastAsia="等线"/>
              </w:rPr>
              <w:t>n3</w:t>
            </w:r>
          </w:p>
        </w:tc>
        <w:tc>
          <w:tcPr>
            <w:tcW w:w="0" w:type="auto"/>
            <w:tcBorders>
              <w:top w:val="nil"/>
              <w:left w:val="nil"/>
              <w:bottom w:val="single" w:sz="4" w:space="0" w:color="auto"/>
              <w:right w:val="single" w:sz="4" w:space="0" w:color="auto"/>
            </w:tcBorders>
            <w:shd w:val="clear" w:color="000000" w:fill="FFFFFF"/>
            <w:vAlign w:val="center"/>
            <w:hideMark/>
          </w:tcPr>
          <w:p w14:paraId="48BAC4B2" w14:textId="77777777" w:rsidR="001907AB" w:rsidRPr="0089354C" w:rsidRDefault="001907AB" w:rsidP="00584EC1">
            <w:pPr>
              <w:pStyle w:val="TAC"/>
              <w:rPr>
                <w:rFonts w:eastAsia="等线"/>
              </w:rPr>
            </w:pPr>
            <w:r w:rsidRPr="0089354C">
              <w:rPr>
                <w:rFonts w:eastAsia="等线"/>
              </w:rPr>
              <w:t>1710 - 1785</w:t>
            </w:r>
          </w:p>
        </w:tc>
        <w:tc>
          <w:tcPr>
            <w:tcW w:w="1306" w:type="dxa"/>
            <w:tcBorders>
              <w:top w:val="nil"/>
              <w:left w:val="nil"/>
              <w:bottom w:val="single" w:sz="4" w:space="0" w:color="auto"/>
              <w:right w:val="single" w:sz="4" w:space="0" w:color="auto"/>
            </w:tcBorders>
            <w:shd w:val="clear" w:color="000000" w:fill="FFFFFF"/>
            <w:vAlign w:val="center"/>
            <w:hideMark/>
          </w:tcPr>
          <w:p w14:paraId="4018C37F" w14:textId="77777777" w:rsidR="001907AB" w:rsidRPr="0089354C" w:rsidRDefault="001907AB" w:rsidP="00584EC1">
            <w:pPr>
              <w:pStyle w:val="TAC"/>
              <w:rPr>
                <w:rFonts w:eastAsia="等线"/>
              </w:rPr>
            </w:pPr>
            <w:r w:rsidRPr="0089354C">
              <w:rPr>
                <w:rFonts w:eastAsia="等线"/>
              </w:rPr>
              <w:t>1805 - 1880</w:t>
            </w:r>
          </w:p>
        </w:tc>
        <w:tc>
          <w:tcPr>
            <w:tcW w:w="992" w:type="dxa"/>
            <w:tcBorders>
              <w:top w:val="nil"/>
              <w:left w:val="nil"/>
              <w:bottom w:val="single" w:sz="4" w:space="0" w:color="auto"/>
              <w:right w:val="single" w:sz="4" w:space="0" w:color="auto"/>
            </w:tcBorders>
            <w:shd w:val="clear" w:color="000000" w:fill="FFFFFF"/>
            <w:vAlign w:val="center"/>
            <w:hideMark/>
          </w:tcPr>
          <w:p w14:paraId="1110A905" w14:textId="77777777" w:rsidR="001907AB" w:rsidRPr="006F1317" w:rsidRDefault="001907AB" w:rsidP="00584EC1">
            <w:pPr>
              <w:pStyle w:val="TAC"/>
              <w:rPr>
                <w:rFonts w:eastAsia="等线"/>
              </w:rPr>
            </w:pPr>
            <w:r w:rsidRPr="006F1317">
              <w:rPr>
                <w:rFonts w:eastAsia="等线"/>
              </w:rPr>
              <w:t>75/75</w:t>
            </w:r>
          </w:p>
        </w:tc>
        <w:tc>
          <w:tcPr>
            <w:tcW w:w="709" w:type="dxa"/>
            <w:tcBorders>
              <w:top w:val="nil"/>
              <w:left w:val="nil"/>
              <w:bottom w:val="single" w:sz="4" w:space="0" w:color="auto"/>
              <w:right w:val="single" w:sz="4" w:space="0" w:color="auto"/>
            </w:tcBorders>
            <w:shd w:val="clear" w:color="000000" w:fill="FFFFFF"/>
            <w:vAlign w:val="center"/>
          </w:tcPr>
          <w:p w14:paraId="4730DC0A" w14:textId="77777777" w:rsidR="001907AB" w:rsidRPr="006F1317" w:rsidRDefault="001907AB" w:rsidP="00584EC1">
            <w:pPr>
              <w:pStyle w:val="TAC"/>
              <w:rPr>
                <w:rFonts w:eastAsia="等线"/>
              </w:rPr>
            </w:pPr>
            <w:r w:rsidRPr="006F1317">
              <w:rPr>
                <w:rFonts w:eastAsia="等线"/>
              </w:rPr>
              <w:t>n70</w:t>
            </w:r>
          </w:p>
        </w:tc>
        <w:tc>
          <w:tcPr>
            <w:tcW w:w="1274" w:type="dxa"/>
            <w:tcBorders>
              <w:top w:val="nil"/>
              <w:left w:val="nil"/>
              <w:bottom w:val="single" w:sz="4" w:space="0" w:color="auto"/>
              <w:right w:val="single" w:sz="4" w:space="0" w:color="auto"/>
            </w:tcBorders>
            <w:shd w:val="clear" w:color="000000" w:fill="FFFFFF"/>
            <w:vAlign w:val="center"/>
          </w:tcPr>
          <w:p w14:paraId="38764074" w14:textId="77777777" w:rsidR="001907AB" w:rsidRPr="006F1317" w:rsidRDefault="001907AB" w:rsidP="00584EC1">
            <w:pPr>
              <w:pStyle w:val="TAC"/>
              <w:rPr>
                <w:rFonts w:eastAsia="等线"/>
              </w:rPr>
            </w:pPr>
            <w:r w:rsidRPr="006F1317">
              <w:rPr>
                <w:rFonts w:eastAsia="等线"/>
              </w:rPr>
              <w:t>1695 - 1710</w:t>
            </w:r>
          </w:p>
        </w:tc>
        <w:tc>
          <w:tcPr>
            <w:tcW w:w="1429" w:type="dxa"/>
            <w:tcBorders>
              <w:top w:val="nil"/>
              <w:left w:val="nil"/>
              <w:bottom w:val="single" w:sz="4" w:space="0" w:color="auto"/>
              <w:right w:val="single" w:sz="4" w:space="0" w:color="auto"/>
            </w:tcBorders>
            <w:shd w:val="clear" w:color="000000" w:fill="FFFFFF"/>
            <w:vAlign w:val="center"/>
          </w:tcPr>
          <w:p w14:paraId="2B936D4C" w14:textId="77777777" w:rsidR="001907AB" w:rsidRPr="006F1317" w:rsidRDefault="001907AB" w:rsidP="00584EC1">
            <w:pPr>
              <w:pStyle w:val="TAC"/>
              <w:rPr>
                <w:rFonts w:eastAsia="等线"/>
              </w:rPr>
            </w:pPr>
            <w:r w:rsidRPr="006F1317">
              <w:rPr>
                <w:rFonts w:eastAsia="等线"/>
              </w:rPr>
              <w:t>1995 - 2020</w:t>
            </w:r>
          </w:p>
        </w:tc>
        <w:tc>
          <w:tcPr>
            <w:tcW w:w="0" w:type="auto"/>
            <w:tcBorders>
              <w:top w:val="nil"/>
              <w:left w:val="nil"/>
              <w:bottom w:val="single" w:sz="4" w:space="0" w:color="auto"/>
              <w:right w:val="single" w:sz="4" w:space="0" w:color="auto"/>
            </w:tcBorders>
            <w:shd w:val="clear" w:color="000000" w:fill="FFFFFF"/>
            <w:vAlign w:val="center"/>
          </w:tcPr>
          <w:p w14:paraId="51D4B734" w14:textId="77777777" w:rsidR="001907AB" w:rsidRPr="006F1317" w:rsidRDefault="001907AB" w:rsidP="00584EC1">
            <w:pPr>
              <w:pStyle w:val="TAC"/>
              <w:rPr>
                <w:rFonts w:eastAsia="等线"/>
              </w:rPr>
            </w:pPr>
            <w:r w:rsidRPr="006F1317">
              <w:rPr>
                <w:rFonts w:eastAsia="等线"/>
              </w:rPr>
              <w:t>15/25</w:t>
            </w:r>
          </w:p>
        </w:tc>
      </w:tr>
      <w:tr w:rsidR="000823AE" w:rsidRPr="00DE1ED5" w14:paraId="3A8D536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5E57C2" w14:textId="77777777" w:rsidR="001907AB" w:rsidRPr="0089354C" w:rsidRDefault="001907AB" w:rsidP="00584EC1">
            <w:pPr>
              <w:pStyle w:val="TAC"/>
              <w:rPr>
                <w:rFonts w:eastAsia="等线"/>
              </w:rPr>
            </w:pPr>
            <w:r w:rsidRPr="0089354C">
              <w:rPr>
                <w:rFonts w:eastAsia="等线"/>
              </w:rPr>
              <w:t>n5</w:t>
            </w:r>
          </w:p>
        </w:tc>
        <w:tc>
          <w:tcPr>
            <w:tcW w:w="0" w:type="auto"/>
            <w:tcBorders>
              <w:top w:val="nil"/>
              <w:left w:val="nil"/>
              <w:bottom w:val="single" w:sz="4" w:space="0" w:color="auto"/>
              <w:right w:val="single" w:sz="4" w:space="0" w:color="auto"/>
            </w:tcBorders>
            <w:shd w:val="clear" w:color="000000" w:fill="FFFFFF"/>
            <w:vAlign w:val="center"/>
            <w:hideMark/>
          </w:tcPr>
          <w:p w14:paraId="7C599F4A" w14:textId="77777777" w:rsidR="001907AB" w:rsidRPr="0089354C" w:rsidRDefault="001907AB" w:rsidP="00584EC1">
            <w:pPr>
              <w:pStyle w:val="TAC"/>
              <w:rPr>
                <w:rFonts w:eastAsia="等线"/>
              </w:rPr>
            </w:pPr>
            <w:r w:rsidRPr="0089354C">
              <w:rPr>
                <w:rFonts w:eastAsia="等线"/>
              </w:rPr>
              <w:t>824 - 849</w:t>
            </w:r>
          </w:p>
        </w:tc>
        <w:tc>
          <w:tcPr>
            <w:tcW w:w="1306" w:type="dxa"/>
            <w:tcBorders>
              <w:top w:val="nil"/>
              <w:left w:val="nil"/>
              <w:bottom w:val="single" w:sz="4" w:space="0" w:color="auto"/>
              <w:right w:val="single" w:sz="4" w:space="0" w:color="auto"/>
            </w:tcBorders>
            <w:shd w:val="clear" w:color="000000" w:fill="FFFFFF"/>
            <w:vAlign w:val="center"/>
            <w:hideMark/>
          </w:tcPr>
          <w:p w14:paraId="1540D6B7" w14:textId="77777777" w:rsidR="001907AB" w:rsidRPr="0089354C" w:rsidRDefault="001907AB" w:rsidP="00584EC1">
            <w:pPr>
              <w:pStyle w:val="TAC"/>
              <w:rPr>
                <w:rFonts w:eastAsia="等线"/>
              </w:rPr>
            </w:pPr>
            <w:r w:rsidRPr="0089354C">
              <w:rPr>
                <w:rFonts w:eastAsia="等线"/>
              </w:rPr>
              <w:t>869 - 894</w:t>
            </w:r>
          </w:p>
        </w:tc>
        <w:tc>
          <w:tcPr>
            <w:tcW w:w="992" w:type="dxa"/>
            <w:tcBorders>
              <w:top w:val="nil"/>
              <w:left w:val="nil"/>
              <w:bottom w:val="single" w:sz="4" w:space="0" w:color="auto"/>
              <w:right w:val="single" w:sz="4" w:space="0" w:color="auto"/>
            </w:tcBorders>
            <w:shd w:val="clear" w:color="000000" w:fill="FFFFFF"/>
            <w:vAlign w:val="center"/>
            <w:hideMark/>
          </w:tcPr>
          <w:p w14:paraId="7379F5A1" w14:textId="77777777" w:rsidR="001907AB" w:rsidRPr="006F1317" w:rsidRDefault="001907AB" w:rsidP="00584EC1">
            <w:pPr>
              <w:pStyle w:val="TAC"/>
              <w:rPr>
                <w:rFonts w:eastAsia="等线"/>
              </w:rPr>
            </w:pPr>
            <w:r w:rsidRPr="006F1317">
              <w:rPr>
                <w:rFonts w:eastAsia="等线"/>
              </w:rPr>
              <w:t>25/25</w:t>
            </w:r>
          </w:p>
        </w:tc>
        <w:tc>
          <w:tcPr>
            <w:tcW w:w="709" w:type="dxa"/>
            <w:tcBorders>
              <w:top w:val="nil"/>
              <w:left w:val="nil"/>
              <w:bottom w:val="single" w:sz="4" w:space="0" w:color="auto"/>
              <w:right w:val="single" w:sz="4" w:space="0" w:color="auto"/>
            </w:tcBorders>
            <w:shd w:val="clear" w:color="000000" w:fill="FFFFFF"/>
            <w:vAlign w:val="center"/>
          </w:tcPr>
          <w:p w14:paraId="28D128CF" w14:textId="77777777" w:rsidR="001907AB" w:rsidRPr="006F1317" w:rsidRDefault="001907AB" w:rsidP="00584EC1">
            <w:pPr>
              <w:pStyle w:val="TAC"/>
              <w:rPr>
                <w:rFonts w:eastAsia="等线"/>
              </w:rPr>
            </w:pPr>
            <w:r w:rsidRPr="006F1317">
              <w:rPr>
                <w:rFonts w:eastAsia="等线"/>
              </w:rPr>
              <w:t>n71</w:t>
            </w:r>
          </w:p>
        </w:tc>
        <w:tc>
          <w:tcPr>
            <w:tcW w:w="1274" w:type="dxa"/>
            <w:tcBorders>
              <w:top w:val="nil"/>
              <w:left w:val="nil"/>
              <w:bottom w:val="single" w:sz="4" w:space="0" w:color="auto"/>
              <w:right w:val="single" w:sz="4" w:space="0" w:color="auto"/>
            </w:tcBorders>
            <w:shd w:val="clear" w:color="000000" w:fill="FFFFFF"/>
            <w:vAlign w:val="center"/>
          </w:tcPr>
          <w:p w14:paraId="7B1768D5" w14:textId="77777777" w:rsidR="001907AB" w:rsidRPr="006F1317" w:rsidRDefault="001907AB" w:rsidP="00584EC1">
            <w:pPr>
              <w:pStyle w:val="TAC"/>
              <w:rPr>
                <w:rFonts w:eastAsia="等线"/>
              </w:rPr>
            </w:pPr>
            <w:r w:rsidRPr="006F1317">
              <w:rPr>
                <w:rFonts w:eastAsia="等线"/>
              </w:rPr>
              <w:t>663 - 698</w:t>
            </w:r>
          </w:p>
        </w:tc>
        <w:tc>
          <w:tcPr>
            <w:tcW w:w="1429" w:type="dxa"/>
            <w:tcBorders>
              <w:top w:val="nil"/>
              <w:left w:val="nil"/>
              <w:bottom w:val="single" w:sz="4" w:space="0" w:color="auto"/>
              <w:right w:val="single" w:sz="4" w:space="0" w:color="auto"/>
            </w:tcBorders>
            <w:shd w:val="clear" w:color="000000" w:fill="FFFFFF"/>
            <w:vAlign w:val="center"/>
          </w:tcPr>
          <w:p w14:paraId="4C1DB933" w14:textId="77777777" w:rsidR="001907AB" w:rsidRPr="006F1317" w:rsidRDefault="001907AB" w:rsidP="00584EC1">
            <w:pPr>
              <w:pStyle w:val="TAC"/>
              <w:rPr>
                <w:rFonts w:eastAsia="等线"/>
              </w:rPr>
            </w:pPr>
            <w:r w:rsidRPr="006F1317">
              <w:rPr>
                <w:rFonts w:eastAsia="等线"/>
              </w:rPr>
              <w:t>617 - 652</w:t>
            </w:r>
          </w:p>
        </w:tc>
        <w:tc>
          <w:tcPr>
            <w:tcW w:w="0" w:type="auto"/>
            <w:tcBorders>
              <w:top w:val="nil"/>
              <w:left w:val="nil"/>
              <w:bottom w:val="single" w:sz="4" w:space="0" w:color="auto"/>
              <w:right w:val="single" w:sz="4" w:space="0" w:color="auto"/>
            </w:tcBorders>
            <w:shd w:val="clear" w:color="000000" w:fill="FFFFFF"/>
            <w:vAlign w:val="center"/>
          </w:tcPr>
          <w:p w14:paraId="2B56C341" w14:textId="77777777" w:rsidR="001907AB" w:rsidRPr="006F1317" w:rsidRDefault="001907AB" w:rsidP="00584EC1">
            <w:pPr>
              <w:pStyle w:val="TAC"/>
              <w:rPr>
                <w:rFonts w:eastAsia="等线"/>
              </w:rPr>
            </w:pPr>
            <w:r w:rsidRPr="006F1317">
              <w:rPr>
                <w:rFonts w:eastAsia="等线"/>
              </w:rPr>
              <w:t>35/35</w:t>
            </w:r>
          </w:p>
        </w:tc>
      </w:tr>
      <w:tr w:rsidR="000823AE" w:rsidRPr="00DE1ED5" w14:paraId="17CACBB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C5787F" w14:textId="77777777" w:rsidR="001907AB" w:rsidRPr="0089354C" w:rsidRDefault="001907AB" w:rsidP="00584EC1">
            <w:pPr>
              <w:pStyle w:val="TAC"/>
              <w:rPr>
                <w:rFonts w:eastAsia="等线"/>
              </w:rPr>
            </w:pPr>
            <w:r w:rsidRPr="0089354C">
              <w:rPr>
                <w:rFonts w:eastAsia="等线"/>
              </w:rPr>
              <w:t>n7</w:t>
            </w:r>
          </w:p>
        </w:tc>
        <w:tc>
          <w:tcPr>
            <w:tcW w:w="0" w:type="auto"/>
            <w:tcBorders>
              <w:top w:val="nil"/>
              <w:left w:val="nil"/>
              <w:bottom w:val="single" w:sz="4" w:space="0" w:color="auto"/>
              <w:right w:val="single" w:sz="4" w:space="0" w:color="auto"/>
            </w:tcBorders>
            <w:shd w:val="clear" w:color="000000" w:fill="FFFFFF"/>
            <w:vAlign w:val="center"/>
            <w:hideMark/>
          </w:tcPr>
          <w:p w14:paraId="64AC976C" w14:textId="77777777" w:rsidR="001907AB" w:rsidRPr="0089354C" w:rsidRDefault="001907AB" w:rsidP="00584EC1">
            <w:pPr>
              <w:pStyle w:val="TAC"/>
              <w:rPr>
                <w:rFonts w:eastAsia="等线"/>
              </w:rPr>
            </w:pPr>
            <w:r w:rsidRPr="0089354C">
              <w:rPr>
                <w:rFonts w:eastAsia="等线"/>
              </w:rPr>
              <w:t>2500 - 2570</w:t>
            </w:r>
          </w:p>
        </w:tc>
        <w:tc>
          <w:tcPr>
            <w:tcW w:w="1306" w:type="dxa"/>
            <w:tcBorders>
              <w:top w:val="nil"/>
              <w:left w:val="nil"/>
              <w:bottom w:val="single" w:sz="4" w:space="0" w:color="auto"/>
              <w:right w:val="single" w:sz="4" w:space="0" w:color="auto"/>
            </w:tcBorders>
            <w:shd w:val="clear" w:color="000000" w:fill="FFFFFF"/>
            <w:vAlign w:val="center"/>
            <w:hideMark/>
          </w:tcPr>
          <w:p w14:paraId="4C39EAAB" w14:textId="77777777" w:rsidR="001907AB" w:rsidRPr="0089354C" w:rsidRDefault="001907AB" w:rsidP="00584EC1">
            <w:pPr>
              <w:pStyle w:val="TAC"/>
              <w:rPr>
                <w:rFonts w:eastAsia="等线"/>
              </w:rPr>
            </w:pPr>
            <w:r w:rsidRPr="0089354C">
              <w:rPr>
                <w:rFonts w:eastAsia="等线"/>
              </w:rPr>
              <w:t>2620 - 2690</w:t>
            </w:r>
          </w:p>
        </w:tc>
        <w:tc>
          <w:tcPr>
            <w:tcW w:w="992" w:type="dxa"/>
            <w:tcBorders>
              <w:top w:val="nil"/>
              <w:left w:val="nil"/>
              <w:bottom w:val="single" w:sz="4" w:space="0" w:color="auto"/>
              <w:right w:val="single" w:sz="4" w:space="0" w:color="auto"/>
            </w:tcBorders>
            <w:shd w:val="clear" w:color="000000" w:fill="FFFFFF"/>
            <w:vAlign w:val="center"/>
            <w:hideMark/>
          </w:tcPr>
          <w:p w14:paraId="64EC7331" w14:textId="77777777" w:rsidR="001907AB" w:rsidRPr="006F1317" w:rsidRDefault="001907AB" w:rsidP="00584EC1">
            <w:pPr>
              <w:pStyle w:val="TAC"/>
              <w:rPr>
                <w:rFonts w:eastAsia="等线"/>
              </w:rPr>
            </w:pPr>
            <w:r w:rsidRPr="006F1317">
              <w:rPr>
                <w:rFonts w:eastAsia="等线"/>
              </w:rPr>
              <w:t>70/70</w:t>
            </w:r>
          </w:p>
        </w:tc>
        <w:tc>
          <w:tcPr>
            <w:tcW w:w="709" w:type="dxa"/>
            <w:tcBorders>
              <w:top w:val="nil"/>
              <w:left w:val="nil"/>
              <w:bottom w:val="single" w:sz="4" w:space="0" w:color="auto"/>
              <w:right w:val="single" w:sz="4" w:space="0" w:color="auto"/>
            </w:tcBorders>
            <w:shd w:val="clear" w:color="000000" w:fill="FFFFFF"/>
            <w:vAlign w:val="center"/>
          </w:tcPr>
          <w:p w14:paraId="5E0C0D2B" w14:textId="77777777" w:rsidR="001907AB" w:rsidRPr="006F1317" w:rsidRDefault="001907AB" w:rsidP="00584EC1">
            <w:pPr>
              <w:pStyle w:val="TAC"/>
              <w:rPr>
                <w:rFonts w:eastAsia="等线"/>
              </w:rPr>
            </w:pPr>
            <w:r w:rsidRPr="006F1317">
              <w:rPr>
                <w:rFonts w:eastAsia="等线"/>
              </w:rPr>
              <w:t>n72</w:t>
            </w:r>
          </w:p>
        </w:tc>
        <w:tc>
          <w:tcPr>
            <w:tcW w:w="1274" w:type="dxa"/>
            <w:tcBorders>
              <w:top w:val="nil"/>
              <w:left w:val="nil"/>
              <w:bottom w:val="single" w:sz="4" w:space="0" w:color="auto"/>
              <w:right w:val="single" w:sz="4" w:space="0" w:color="auto"/>
            </w:tcBorders>
            <w:shd w:val="clear" w:color="000000" w:fill="FFFFFF"/>
            <w:vAlign w:val="center"/>
          </w:tcPr>
          <w:p w14:paraId="0F6219D1" w14:textId="77777777" w:rsidR="001907AB" w:rsidRPr="006F1317" w:rsidRDefault="001907AB" w:rsidP="00584EC1">
            <w:pPr>
              <w:pStyle w:val="TAC"/>
              <w:rPr>
                <w:rFonts w:eastAsia="等线"/>
              </w:rPr>
            </w:pPr>
            <w:r w:rsidRPr="006F1317">
              <w:rPr>
                <w:rFonts w:eastAsia="等线"/>
              </w:rPr>
              <w:t>451 - 456</w:t>
            </w:r>
          </w:p>
        </w:tc>
        <w:tc>
          <w:tcPr>
            <w:tcW w:w="1429" w:type="dxa"/>
            <w:tcBorders>
              <w:top w:val="nil"/>
              <w:left w:val="nil"/>
              <w:bottom w:val="single" w:sz="4" w:space="0" w:color="auto"/>
              <w:right w:val="single" w:sz="4" w:space="0" w:color="auto"/>
            </w:tcBorders>
            <w:shd w:val="clear" w:color="000000" w:fill="FFFFFF"/>
            <w:vAlign w:val="center"/>
          </w:tcPr>
          <w:p w14:paraId="41852FAE" w14:textId="77777777" w:rsidR="001907AB" w:rsidRPr="006F1317" w:rsidRDefault="001907AB" w:rsidP="00584EC1">
            <w:pPr>
              <w:pStyle w:val="TAC"/>
              <w:rPr>
                <w:rFonts w:eastAsia="等线"/>
              </w:rPr>
            </w:pPr>
            <w:r w:rsidRPr="006F1317">
              <w:rPr>
                <w:rFonts w:eastAsia="等线"/>
              </w:rPr>
              <w:t>461 - 466</w:t>
            </w:r>
          </w:p>
        </w:tc>
        <w:tc>
          <w:tcPr>
            <w:tcW w:w="0" w:type="auto"/>
            <w:tcBorders>
              <w:top w:val="nil"/>
              <w:left w:val="nil"/>
              <w:bottom w:val="single" w:sz="4" w:space="0" w:color="auto"/>
              <w:right w:val="single" w:sz="4" w:space="0" w:color="auto"/>
            </w:tcBorders>
            <w:shd w:val="clear" w:color="000000" w:fill="FFFFFF"/>
            <w:vAlign w:val="center"/>
          </w:tcPr>
          <w:p w14:paraId="2D830E5D" w14:textId="77777777" w:rsidR="001907AB" w:rsidRPr="006F1317" w:rsidRDefault="001907AB" w:rsidP="00584EC1">
            <w:pPr>
              <w:pStyle w:val="TAC"/>
              <w:rPr>
                <w:rFonts w:eastAsia="等线"/>
              </w:rPr>
            </w:pPr>
            <w:r w:rsidRPr="006F1317">
              <w:rPr>
                <w:rFonts w:eastAsia="等线"/>
              </w:rPr>
              <w:t>5/5</w:t>
            </w:r>
          </w:p>
        </w:tc>
      </w:tr>
      <w:tr w:rsidR="000823AE" w:rsidRPr="00DE1ED5" w14:paraId="72720F5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F53132" w14:textId="77777777" w:rsidR="001907AB" w:rsidRPr="0089354C" w:rsidRDefault="001907AB" w:rsidP="00584EC1">
            <w:pPr>
              <w:pStyle w:val="TAC"/>
              <w:rPr>
                <w:rFonts w:eastAsia="等线"/>
              </w:rPr>
            </w:pPr>
            <w:r w:rsidRPr="0089354C">
              <w:rPr>
                <w:rFonts w:eastAsia="等线"/>
              </w:rPr>
              <w:t>n8</w:t>
            </w:r>
          </w:p>
        </w:tc>
        <w:tc>
          <w:tcPr>
            <w:tcW w:w="0" w:type="auto"/>
            <w:tcBorders>
              <w:top w:val="nil"/>
              <w:left w:val="nil"/>
              <w:bottom w:val="single" w:sz="4" w:space="0" w:color="auto"/>
              <w:right w:val="single" w:sz="4" w:space="0" w:color="auto"/>
            </w:tcBorders>
            <w:shd w:val="clear" w:color="000000" w:fill="FFFFFF"/>
            <w:vAlign w:val="center"/>
            <w:hideMark/>
          </w:tcPr>
          <w:p w14:paraId="2E6D3A95" w14:textId="77777777" w:rsidR="001907AB" w:rsidRPr="0089354C" w:rsidRDefault="001907AB" w:rsidP="00584EC1">
            <w:pPr>
              <w:pStyle w:val="TAC"/>
              <w:rPr>
                <w:rFonts w:eastAsia="等线"/>
              </w:rPr>
            </w:pPr>
            <w:r w:rsidRPr="0089354C">
              <w:rPr>
                <w:rFonts w:eastAsia="等线"/>
              </w:rPr>
              <w:t>880 - 915</w:t>
            </w:r>
          </w:p>
        </w:tc>
        <w:tc>
          <w:tcPr>
            <w:tcW w:w="1306" w:type="dxa"/>
            <w:tcBorders>
              <w:top w:val="nil"/>
              <w:left w:val="nil"/>
              <w:bottom w:val="single" w:sz="4" w:space="0" w:color="auto"/>
              <w:right w:val="single" w:sz="4" w:space="0" w:color="auto"/>
            </w:tcBorders>
            <w:shd w:val="clear" w:color="000000" w:fill="FFFFFF"/>
            <w:vAlign w:val="center"/>
            <w:hideMark/>
          </w:tcPr>
          <w:p w14:paraId="2F6D43CA" w14:textId="77777777" w:rsidR="001907AB" w:rsidRPr="0089354C" w:rsidRDefault="001907AB" w:rsidP="00584EC1">
            <w:pPr>
              <w:pStyle w:val="TAC"/>
              <w:rPr>
                <w:rFonts w:eastAsia="等线"/>
              </w:rPr>
            </w:pPr>
            <w:r w:rsidRPr="0089354C">
              <w:rPr>
                <w:rFonts w:eastAsia="等线"/>
              </w:rPr>
              <w:t>925 - 960</w:t>
            </w:r>
          </w:p>
        </w:tc>
        <w:tc>
          <w:tcPr>
            <w:tcW w:w="992" w:type="dxa"/>
            <w:tcBorders>
              <w:top w:val="nil"/>
              <w:left w:val="nil"/>
              <w:bottom w:val="single" w:sz="4" w:space="0" w:color="auto"/>
              <w:right w:val="single" w:sz="4" w:space="0" w:color="auto"/>
            </w:tcBorders>
            <w:shd w:val="clear" w:color="000000" w:fill="FFFFFF"/>
            <w:vAlign w:val="center"/>
            <w:hideMark/>
          </w:tcPr>
          <w:p w14:paraId="0DCE782C" w14:textId="77777777" w:rsidR="001907AB" w:rsidRPr="006F1317" w:rsidRDefault="001907AB" w:rsidP="00584EC1">
            <w:pPr>
              <w:pStyle w:val="TAC"/>
              <w:rPr>
                <w:rFonts w:eastAsia="等线"/>
              </w:rPr>
            </w:pPr>
            <w:r w:rsidRPr="006F1317">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44E4F704" w14:textId="77777777" w:rsidR="001907AB" w:rsidRPr="006F1317" w:rsidRDefault="001907AB" w:rsidP="00584EC1">
            <w:pPr>
              <w:pStyle w:val="TAC"/>
              <w:rPr>
                <w:rFonts w:eastAsia="等线"/>
              </w:rPr>
            </w:pPr>
            <w:r w:rsidRPr="006F1317">
              <w:rPr>
                <w:rFonts w:eastAsia="等线"/>
              </w:rPr>
              <w:t>n74</w:t>
            </w:r>
          </w:p>
        </w:tc>
        <w:tc>
          <w:tcPr>
            <w:tcW w:w="1274" w:type="dxa"/>
            <w:tcBorders>
              <w:top w:val="nil"/>
              <w:left w:val="nil"/>
              <w:bottom w:val="single" w:sz="4" w:space="0" w:color="auto"/>
              <w:right w:val="single" w:sz="4" w:space="0" w:color="auto"/>
            </w:tcBorders>
            <w:shd w:val="clear" w:color="000000" w:fill="FFFFFF"/>
            <w:vAlign w:val="center"/>
          </w:tcPr>
          <w:p w14:paraId="1EE535CA" w14:textId="77777777" w:rsidR="001907AB" w:rsidRPr="006F1317" w:rsidRDefault="001907AB" w:rsidP="00584EC1">
            <w:pPr>
              <w:pStyle w:val="TAC"/>
              <w:rPr>
                <w:rFonts w:eastAsia="等线"/>
              </w:rPr>
            </w:pPr>
            <w:r w:rsidRPr="006F1317">
              <w:rPr>
                <w:rFonts w:eastAsia="等线"/>
              </w:rPr>
              <w:t>1427 - 1470</w:t>
            </w:r>
          </w:p>
        </w:tc>
        <w:tc>
          <w:tcPr>
            <w:tcW w:w="1429" w:type="dxa"/>
            <w:tcBorders>
              <w:top w:val="nil"/>
              <w:left w:val="nil"/>
              <w:bottom w:val="single" w:sz="4" w:space="0" w:color="auto"/>
              <w:right w:val="single" w:sz="4" w:space="0" w:color="auto"/>
            </w:tcBorders>
            <w:shd w:val="clear" w:color="000000" w:fill="FFFFFF"/>
            <w:vAlign w:val="center"/>
          </w:tcPr>
          <w:p w14:paraId="5A4D37FC" w14:textId="77777777" w:rsidR="001907AB" w:rsidRPr="006F1317" w:rsidRDefault="001907AB" w:rsidP="00584EC1">
            <w:pPr>
              <w:pStyle w:val="TAC"/>
              <w:rPr>
                <w:rFonts w:eastAsia="等线"/>
              </w:rPr>
            </w:pPr>
            <w:r w:rsidRPr="006F1317">
              <w:rPr>
                <w:rFonts w:eastAsia="等线"/>
              </w:rPr>
              <w:t>1475 - 1518</w:t>
            </w:r>
          </w:p>
        </w:tc>
        <w:tc>
          <w:tcPr>
            <w:tcW w:w="0" w:type="auto"/>
            <w:tcBorders>
              <w:top w:val="nil"/>
              <w:left w:val="nil"/>
              <w:bottom w:val="single" w:sz="4" w:space="0" w:color="auto"/>
              <w:right w:val="single" w:sz="4" w:space="0" w:color="auto"/>
            </w:tcBorders>
            <w:shd w:val="clear" w:color="000000" w:fill="FFFFFF"/>
            <w:vAlign w:val="center"/>
          </w:tcPr>
          <w:p w14:paraId="5F69A1D3" w14:textId="77777777" w:rsidR="001907AB" w:rsidRPr="006F1317" w:rsidRDefault="001907AB" w:rsidP="00584EC1">
            <w:pPr>
              <w:pStyle w:val="TAC"/>
              <w:rPr>
                <w:rFonts w:eastAsia="等线"/>
              </w:rPr>
            </w:pPr>
            <w:r w:rsidRPr="006F1317">
              <w:rPr>
                <w:rFonts w:eastAsia="等线"/>
              </w:rPr>
              <w:t>43/43</w:t>
            </w:r>
          </w:p>
        </w:tc>
      </w:tr>
      <w:tr w:rsidR="000823AE" w:rsidRPr="00DE1ED5" w14:paraId="7EFCAA0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C367D5" w14:textId="77777777" w:rsidR="001907AB" w:rsidRPr="0089354C" w:rsidRDefault="001907AB" w:rsidP="00584EC1">
            <w:pPr>
              <w:pStyle w:val="TAC"/>
              <w:rPr>
                <w:rFonts w:eastAsia="等线"/>
              </w:rPr>
            </w:pPr>
            <w:r w:rsidRPr="0089354C">
              <w:rPr>
                <w:rFonts w:eastAsia="等线"/>
              </w:rPr>
              <w:t>n12</w:t>
            </w:r>
          </w:p>
        </w:tc>
        <w:tc>
          <w:tcPr>
            <w:tcW w:w="0" w:type="auto"/>
            <w:tcBorders>
              <w:top w:val="nil"/>
              <w:left w:val="nil"/>
              <w:bottom w:val="single" w:sz="4" w:space="0" w:color="auto"/>
              <w:right w:val="single" w:sz="4" w:space="0" w:color="auto"/>
            </w:tcBorders>
            <w:shd w:val="clear" w:color="000000" w:fill="FFFFFF"/>
            <w:vAlign w:val="center"/>
            <w:hideMark/>
          </w:tcPr>
          <w:p w14:paraId="0F730729" w14:textId="77777777" w:rsidR="001907AB" w:rsidRPr="0089354C" w:rsidRDefault="001907AB" w:rsidP="00584EC1">
            <w:pPr>
              <w:pStyle w:val="TAC"/>
              <w:rPr>
                <w:rFonts w:eastAsia="等线"/>
              </w:rPr>
            </w:pPr>
            <w:r w:rsidRPr="0089354C">
              <w:rPr>
                <w:rFonts w:eastAsia="等线"/>
              </w:rPr>
              <w:t>699 - 716</w:t>
            </w:r>
          </w:p>
        </w:tc>
        <w:tc>
          <w:tcPr>
            <w:tcW w:w="1306" w:type="dxa"/>
            <w:tcBorders>
              <w:top w:val="nil"/>
              <w:left w:val="nil"/>
              <w:bottom w:val="single" w:sz="4" w:space="0" w:color="auto"/>
              <w:right w:val="single" w:sz="4" w:space="0" w:color="auto"/>
            </w:tcBorders>
            <w:shd w:val="clear" w:color="000000" w:fill="FFFFFF"/>
            <w:vAlign w:val="center"/>
            <w:hideMark/>
          </w:tcPr>
          <w:p w14:paraId="4AE66CE3" w14:textId="77777777" w:rsidR="001907AB" w:rsidRPr="0089354C" w:rsidRDefault="001907AB" w:rsidP="00584EC1">
            <w:pPr>
              <w:pStyle w:val="TAC"/>
              <w:rPr>
                <w:rFonts w:eastAsia="等线"/>
              </w:rPr>
            </w:pPr>
            <w:r w:rsidRPr="0089354C">
              <w:rPr>
                <w:rFonts w:eastAsia="等线"/>
              </w:rPr>
              <w:t>729 - 746</w:t>
            </w:r>
          </w:p>
        </w:tc>
        <w:tc>
          <w:tcPr>
            <w:tcW w:w="992" w:type="dxa"/>
            <w:tcBorders>
              <w:top w:val="nil"/>
              <w:left w:val="nil"/>
              <w:bottom w:val="single" w:sz="4" w:space="0" w:color="auto"/>
              <w:right w:val="single" w:sz="4" w:space="0" w:color="auto"/>
            </w:tcBorders>
            <w:shd w:val="clear" w:color="000000" w:fill="FFFFFF"/>
            <w:vAlign w:val="center"/>
            <w:hideMark/>
          </w:tcPr>
          <w:p w14:paraId="04EC14C3" w14:textId="77777777" w:rsidR="001907AB" w:rsidRPr="006F1317" w:rsidRDefault="001907AB" w:rsidP="00584EC1">
            <w:pPr>
              <w:pStyle w:val="TAC"/>
              <w:rPr>
                <w:rFonts w:eastAsia="等线"/>
              </w:rPr>
            </w:pPr>
            <w:r w:rsidRPr="006F1317">
              <w:rPr>
                <w:rFonts w:eastAsia="等线"/>
              </w:rPr>
              <w:t>17/17</w:t>
            </w:r>
          </w:p>
        </w:tc>
        <w:tc>
          <w:tcPr>
            <w:tcW w:w="709" w:type="dxa"/>
            <w:tcBorders>
              <w:top w:val="nil"/>
              <w:left w:val="nil"/>
              <w:bottom w:val="single" w:sz="4" w:space="0" w:color="auto"/>
              <w:right w:val="single" w:sz="4" w:space="0" w:color="auto"/>
            </w:tcBorders>
            <w:shd w:val="clear" w:color="000000" w:fill="FFFFFF"/>
            <w:vAlign w:val="center"/>
          </w:tcPr>
          <w:p w14:paraId="6FE53D93" w14:textId="77777777" w:rsidR="001907AB" w:rsidRPr="006F1317" w:rsidRDefault="001907AB" w:rsidP="00584EC1">
            <w:pPr>
              <w:pStyle w:val="TAC"/>
              <w:rPr>
                <w:rFonts w:eastAsia="等线"/>
              </w:rPr>
            </w:pPr>
            <w:r w:rsidRPr="006F1317">
              <w:rPr>
                <w:rFonts w:eastAsia="等线"/>
              </w:rPr>
              <w:t>n85</w:t>
            </w:r>
          </w:p>
        </w:tc>
        <w:tc>
          <w:tcPr>
            <w:tcW w:w="1274" w:type="dxa"/>
            <w:tcBorders>
              <w:top w:val="nil"/>
              <w:left w:val="nil"/>
              <w:bottom w:val="single" w:sz="4" w:space="0" w:color="auto"/>
              <w:right w:val="single" w:sz="4" w:space="0" w:color="auto"/>
            </w:tcBorders>
            <w:shd w:val="clear" w:color="000000" w:fill="FFFFFF"/>
            <w:vAlign w:val="center"/>
          </w:tcPr>
          <w:p w14:paraId="48782E35" w14:textId="77777777" w:rsidR="001907AB" w:rsidRPr="006F1317" w:rsidRDefault="001907AB" w:rsidP="00584EC1">
            <w:pPr>
              <w:pStyle w:val="TAC"/>
              <w:rPr>
                <w:rFonts w:eastAsia="等线"/>
              </w:rPr>
            </w:pPr>
            <w:r w:rsidRPr="006F1317">
              <w:rPr>
                <w:rFonts w:eastAsia="等线"/>
              </w:rPr>
              <w:t>698 - 716</w:t>
            </w:r>
          </w:p>
        </w:tc>
        <w:tc>
          <w:tcPr>
            <w:tcW w:w="1429" w:type="dxa"/>
            <w:tcBorders>
              <w:top w:val="nil"/>
              <w:left w:val="nil"/>
              <w:bottom w:val="single" w:sz="4" w:space="0" w:color="auto"/>
              <w:right w:val="single" w:sz="4" w:space="0" w:color="auto"/>
            </w:tcBorders>
            <w:shd w:val="clear" w:color="000000" w:fill="FFFFFF"/>
            <w:vAlign w:val="center"/>
          </w:tcPr>
          <w:p w14:paraId="45918032" w14:textId="77777777" w:rsidR="001907AB" w:rsidRPr="006F1317" w:rsidRDefault="001907AB" w:rsidP="00584EC1">
            <w:pPr>
              <w:pStyle w:val="TAC"/>
              <w:rPr>
                <w:rFonts w:eastAsia="等线"/>
              </w:rPr>
            </w:pPr>
            <w:r w:rsidRPr="006F1317">
              <w:rPr>
                <w:rFonts w:eastAsia="等线"/>
              </w:rPr>
              <w:t>728 - 746</w:t>
            </w:r>
          </w:p>
        </w:tc>
        <w:tc>
          <w:tcPr>
            <w:tcW w:w="0" w:type="auto"/>
            <w:tcBorders>
              <w:top w:val="nil"/>
              <w:left w:val="nil"/>
              <w:bottom w:val="single" w:sz="4" w:space="0" w:color="auto"/>
              <w:right w:val="single" w:sz="4" w:space="0" w:color="auto"/>
            </w:tcBorders>
            <w:shd w:val="clear" w:color="000000" w:fill="FFFFFF"/>
            <w:vAlign w:val="center"/>
          </w:tcPr>
          <w:p w14:paraId="79EFC8F0" w14:textId="77777777" w:rsidR="001907AB" w:rsidRPr="006F1317" w:rsidRDefault="001907AB" w:rsidP="00584EC1">
            <w:pPr>
              <w:pStyle w:val="TAC"/>
              <w:rPr>
                <w:rFonts w:eastAsia="等线"/>
              </w:rPr>
            </w:pPr>
            <w:r w:rsidRPr="006F1317">
              <w:rPr>
                <w:rFonts w:eastAsia="等线"/>
              </w:rPr>
              <w:t>18/18</w:t>
            </w:r>
          </w:p>
        </w:tc>
      </w:tr>
      <w:tr w:rsidR="000823AE" w:rsidRPr="00DE1ED5" w14:paraId="24605E1B"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13BEB6" w14:textId="77777777" w:rsidR="001907AB" w:rsidRPr="0089354C" w:rsidRDefault="001907AB" w:rsidP="00584EC1">
            <w:pPr>
              <w:pStyle w:val="TAC"/>
              <w:rPr>
                <w:rFonts w:eastAsia="等线"/>
              </w:rPr>
            </w:pPr>
            <w:r w:rsidRPr="0089354C">
              <w:rPr>
                <w:rFonts w:eastAsia="等线"/>
              </w:rPr>
              <w:t>n13</w:t>
            </w:r>
          </w:p>
        </w:tc>
        <w:tc>
          <w:tcPr>
            <w:tcW w:w="0" w:type="auto"/>
            <w:tcBorders>
              <w:top w:val="nil"/>
              <w:left w:val="nil"/>
              <w:bottom w:val="single" w:sz="4" w:space="0" w:color="auto"/>
              <w:right w:val="single" w:sz="4" w:space="0" w:color="auto"/>
            </w:tcBorders>
            <w:shd w:val="clear" w:color="000000" w:fill="FFFFFF"/>
            <w:vAlign w:val="center"/>
            <w:hideMark/>
          </w:tcPr>
          <w:p w14:paraId="168822D0" w14:textId="77777777" w:rsidR="001907AB" w:rsidRPr="0089354C" w:rsidRDefault="001907AB" w:rsidP="00584EC1">
            <w:pPr>
              <w:pStyle w:val="TAC"/>
              <w:rPr>
                <w:rFonts w:eastAsia="等线"/>
              </w:rPr>
            </w:pPr>
            <w:r w:rsidRPr="0089354C">
              <w:rPr>
                <w:rFonts w:eastAsia="等线"/>
              </w:rPr>
              <w:t>777 - 787</w:t>
            </w:r>
          </w:p>
        </w:tc>
        <w:tc>
          <w:tcPr>
            <w:tcW w:w="1306" w:type="dxa"/>
            <w:tcBorders>
              <w:top w:val="nil"/>
              <w:left w:val="nil"/>
              <w:bottom w:val="single" w:sz="4" w:space="0" w:color="auto"/>
              <w:right w:val="single" w:sz="4" w:space="0" w:color="auto"/>
            </w:tcBorders>
            <w:shd w:val="clear" w:color="000000" w:fill="FFFFFF"/>
            <w:vAlign w:val="center"/>
            <w:hideMark/>
          </w:tcPr>
          <w:p w14:paraId="7FAC3F1B" w14:textId="77777777" w:rsidR="001907AB" w:rsidRPr="0089354C" w:rsidRDefault="001907AB" w:rsidP="00584EC1">
            <w:pPr>
              <w:pStyle w:val="TAC"/>
              <w:rPr>
                <w:rFonts w:eastAsia="等线"/>
              </w:rPr>
            </w:pPr>
            <w:r w:rsidRPr="0089354C">
              <w:rPr>
                <w:rFonts w:eastAsia="等线"/>
              </w:rPr>
              <w:t>746 - 756</w:t>
            </w:r>
          </w:p>
        </w:tc>
        <w:tc>
          <w:tcPr>
            <w:tcW w:w="992" w:type="dxa"/>
            <w:tcBorders>
              <w:top w:val="nil"/>
              <w:left w:val="nil"/>
              <w:bottom w:val="single" w:sz="4" w:space="0" w:color="auto"/>
              <w:right w:val="single" w:sz="4" w:space="0" w:color="auto"/>
            </w:tcBorders>
            <w:shd w:val="clear" w:color="000000" w:fill="FFFFFF"/>
            <w:vAlign w:val="center"/>
            <w:hideMark/>
          </w:tcPr>
          <w:p w14:paraId="0DFDDBD5"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5EE738F1" w14:textId="77777777" w:rsidR="001907AB" w:rsidRPr="006F1317" w:rsidRDefault="001907AB" w:rsidP="00584EC1">
            <w:pPr>
              <w:pStyle w:val="TAC"/>
              <w:rPr>
                <w:rFonts w:eastAsia="等线"/>
              </w:rPr>
            </w:pPr>
            <w:r w:rsidRPr="006F1317">
              <w:rPr>
                <w:rFonts w:eastAsia="等线"/>
              </w:rPr>
              <w:t>n87</w:t>
            </w:r>
          </w:p>
        </w:tc>
        <w:tc>
          <w:tcPr>
            <w:tcW w:w="1274" w:type="dxa"/>
            <w:tcBorders>
              <w:top w:val="nil"/>
              <w:left w:val="nil"/>
              <w:bottom w:val="single" w:sz="4" w:space="0" w:color="auto"/>
              <w:right w:val="single" w:sz="4" w:space="0" w:color="auto"/>
            </w:tcBorders>
            <w:shd w:val="clear" w:color="000000" w:fill="FFFFFF"/>
            <w:vAlign w:val="center"/>
          </w:tcPr>
          <w:p w14:paraId="67806917" w14:textId="77777777" w:rsidR="001907AB" w:rsidRPr="006F1317" w:rsidRDefault="001907AB" w:rsidP="00584EC1">
            <w:pPr>
              <w:pStyle w:val="TAC"/>
              <w:rPr>
                <w:rFonts w:eastAsia="等线"/>
              </w:rPr>
            </w:pPr>
            <w:r w:rsidRPr="006F1317">
              <w:rPr>
                <w:rFonts w:eastAsia="等线"/>
              </w:rPr>
              <w:t>410 - 415</w:t>
            </w:r>
          </w:p>
        </w:tc>
        <w:tc>
          <w:tcPr>
            <w:tcW w:w="1429" w:type="dxa"/>
            <w:tcBorders>
              <w:top w:val="nil"/>
              <w:left w:val="nil"/>
              <w:bottom w:val="single" w:sz="4" w:space="0" w:color="auto"/>
              <w:right w:val="single" w:sz="4" w:space="0" w:color="auto"/>
            </w:tcBorders>
            <w:shd w:val="clear" w:color="000000" w:fill="FFFFFF"/>
            <w:vAlign w:val="center"/>
          </w:tcPr>
          <w:p w14:paraId="444C74A4" w14:textId="77777777" w:rsidR="001907AB" w:rsidRPr="006F1317" w:rsidRDefault="001907AB" w:rsidP="00584EC1">
            <w:pPr>
              <w:pStyle w:val="TAC"/>
              <w:rPr>
                <w:rFonts w:eastAsia="等线"/>
              </w:rPr>
            </w:pPr>
            <w:r w:rsidRPr="006F1317">
              <w:rPr>
                <w:rFonts w:eastAsia="等线"/>
              </w:rPr>
              <w:t>420 - 425</w:t>
            </w:r>
          </w:p>
        </w:tc>
        <w:tc>
          <w:tcPr>
            <w:tcW w:w="0" w:type="auto"/>
            <w:tcBorders>
              <w:top w:val="nil"/>
              <w:left w:val="nil"/>
              <w:bottom w:val="single" w:sz="4" w:space="0" w:color="auto"/>
              <w:right w:val="single" w:sz="4" w:space="0" w:color="auto"/>
            </w:tcBorders>
            <w:shd w:val="clear" w:color="000000" w:fill="FFFFFF"/>
            <w:vAlign w:val="center"/>
          </w:tcPr>
          <w:p w14:paraId="442396E3" w14:textId="77777777" w:rsidR="001907AB" w:rsidRPr="006F1317" w:rsidRDefault="001907AB" w:rsidP="00584EC1">
            <w:pPr>
              <w:pStyle w:val="TAC"/>
              <w:rPr>
                <w:rFonts w:eastAsia="等线"/>
              </w:rPr>
            </w:pPr>
            <w:r w:rsidRPr="006F1317">
              <w:rPr>
                <w:rFonts w:eastAsia="等线"/>
              </w:rPr>
              <w:t>5/5</w:t>
            </w:r>
          </w:p>
        </w:tc>
      </w:tr>
      <w:tr w:rsidR="000823AE" w:rsidRPr="00DE1ED5" w14:paraId="146EE22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06EAE8" w14:textId="77777777" w:rsidR="001907AB" w:rsidRPr="0089354C" w:rsidRDefault="001907AB" w:rsidP="00584EC1">
            <w:pPr>
              <w:pStyle w:val="TAC"/>
              <w:rPr>
                <w:rFonts w:eastAsia="等线"/>
              </w:rPr>
            </w:pPr>
            <w:r w:rsidRPr="0089354C">
              <w:rPr>
                <w:rFonts w:eastAsia="等线"/>
              </w:rPr>
              <w:t>n14</w:t>
            </w:r>
          </w:p>
        </w:tc>
        <w:tc>
          <w:tcPr>
            <w:tcW w:w="0" w:type="auto"/>
            <w:tcBorders>
              <w:top w:val="nil"/>
              <w:left w:val="nil"/>
              <w:bottom w:val="single" w:sz="4" w:space="0" w:color="auto"/>
              <w:right w:val="single" w:sz="4" w:space="0" w:color="auto"/>
            </w:tcBorders>
            <w:shd w:val="clear" w:color="000000" w:fill="FFFFFF"/>
            <w:vAlign w:val="center"/>
            <w:hideMark/>
          </w:tcPr>
          <w:p w14:paraId="446E897E" w14:textId="77777777" w:rsidR="001907AB" w:rsidRPr="0089354C" w:rsidRDefault="001907AB" w:rsidP="00584EC1">
            <w:pPr>
              <w:pStyle w:val="TAC"/>
              <w:rPr>
                <w:rFonts w:eastAsia="等线"/>
              </w:rPr>
            </w:pPr>
            <w:r w:rsidRPr="0089354C">
              <w:rPr>
                <w:rFonts w:eastAsia="等线"/>
              </w:rPr>
              <w:t>788 - 798</w:t>
            </w:r>
          </w:p>
        </w:tc>
        <w:tc>
          <w:tcPr>
            <w:tcW w:w="1306" w:type="dxa"/>
            <w:tcBorders>
              <w:top w:val="nil"/>
              <w:left w:val="nil"/>
              <w:bottom w:val="single" w:sz="4" w:space="0" w:color="auto"/>
              <w:right w:val="single" w:sz="4" w:space="0" w:color="auto"/>
            </w:tcBorders>
            <w:shd w:val="clear" w:color="000000" w:fill="FFFFFF"/>
            <w:vAlign w:val="center"/>
            <w:hideMark/>
          </w:tcPr>
          <w:p w14:paraId="5F9D7DFD" w14:textId="77777777" w:rsidR="001907AB" w:rsidRPr="0089354C" w:rsidRDefault="001907AB" w:rsidP="00584EC1">
            <w:pPr>
              <w:pStyle w:val="TAC"/>
              <w:rPr>
                <w:rFonts w:eastAsia="等线"/>
              </w:rPr>
            </w:pPr>
            <w:r w:rsidRPr="0089354C">
              <w:rPr>
                <w:rFonts w:eastAsia="等线"/>
              </w:rPr>
              <w:t>758 - 768</w:t>
            </w:r>
          </w:p>
        </w:tc>
        <w:tc>
          <w:tcPr>
            <w:tcW w:w="992" w:type="dxa"/>
            <w:tcBorders>
              <w:top w:val="nil"/>
              <w:left w:val="nil"/>
              <w:bottom w:val="single" w:sz="4" w:space="0" w:color="auto"/>
              <w:right w:val="single" w:sz="4" w:space="0" w:color="auto"/>
            </w:tcBorders>
            <w:shd w:val="clear" w:color="000000" w:fill="FFFFFF"/>
            <w:vAlign w:val="center"/>
            <w:hideMark/>
          </w:tcPr>
          <w:p w14:paraId="37F73D3C"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22F4F6F9" w14:textId="77777777" w:rsidR="001907AB" w:rsidRPr="006F1317" w:rsidRDefault="001907AB" w:rsidP="00584EC1">
            <w:pPr>
              <w:pStyle w:val="TAC"/>
              <w:rPr>
                <w:rFonts w:eastAsia="等线"/>
              </w:rPr>
            </w:pPr>
            <w:r w:rsidRPr="006F1317">
              <w:rPr>
                <w:rFonts w:eastAsia="等线"/>
              </w:rPr>
              <w:t>n88</w:t>
            </w:r>
          </w:p>
        </w:tc>
        <w:tc>
          <w:tcPr>
            <w:tcW w:w="1274" w:type="dxa"/>
            <w:tcBorders>
              <w:top w:val="nil"/>
              <w:left w:val="nil"/>
              <w:bottom w:val="single" w:sz="4" w:space="0" w:color="auto"/>
              <w:right w:val="single" w:sz="4" w:space="0" w:color="auto"/>
            </w:tcBorders>
            <w:shd w:val="clear" w:color="000000" w:fill="FFFFFF"/>
            <w:vAlign w:val="center"/>
          </w:tcPr>
          <w:p w14:paraId="2AB36F92" w14:textId="77777777" w:rsidR="001907AB" w:rsidRPr="006F1317" w:rsidRDefault="001907AB" w:rsidP="00584EC1">
            <w:pPr>
              <w:pStyle w:val="TAC"/>
              <w:rPr>
                <w:rFonts w:eastAsia="等线"/>
              </w:rPr>
            </w:pPr>
            <w:r w:rsidRPr="006F1317">
              <w:rPr>
                <w:rFonts w:eastAsia="等线"/>
              </w:rPr>
              <w:t>412 - 417</w:t>
            </w:r>
          </w:p>
        </w:tc>
        <w:tc>
          <w:tcPr>
            <w:tcW w:w="1429" w:type="dxa"/>
            <w:tcBorders>
              <w:top w:val="nil"/>
              <w:left w:val="nil"/>
              <w:bottom w:val="single" w:sz="4" w:space="0" w:color="auto"/>
              <w:right w:val="single" w:sz="4" w:space="0" w:color="auto"/>
            </w:tcBorders>
            <w:shd w:val="clear" w:color="000000" w:fill="FFFFFF"/>
            <w:vAlign w:val="center"/>
          </w:tcPr>
          <w:p w14:paraId="40CC07F6" w14:textId="77777777" w:rsidR="001907AB" w:rsidRPr="006F1317" w:rsidRDefault="001907AB" w:rsidP="00584EC1">
            <w:pPr>
              <w:pStyle w:val="TAC"/>
              <w:rPr>
                <w:rFonts w:eastAsia="等线"/>
              </w:rPr>
            </w:pPr>
            <w:r w:rsidRPr="006F1317">
              <w:rPr>
                <w:rFonts w:eastAsia="等线"/>
              </w:rPr>
              <w:t>422 - 427</w:t>
            </w:r>
          </w:p>
        </w:tc>
        <w:tc>
          <w:tcPr>
            <w:tcW w:w="0" w:type="auto"/>
            <w:tcBorders>
              <w:top w:val="nil"/>
              <w:left w:val="nil"/>
              <w:bottom w:val="single" w:sz="4" w:space="0" w:color="auto"/>
              <w:right w:val="single" w:sz="4" w:space="0" w:color="auto"/>
            </w:tcBorders>
            <w:shd w:val="clear" w:color="000000" w:fill="FFFFFF"/>
            <w:vAlign w:val="center"/>
          </w:tcPr>
          <w:p w14:paraId="6E5A2CA0" w14:textId="77777777" w:rsidR="001907AB" w:rsidRPr="006F1317" w:rsidRDefault="001907AB" w:rsidP="00584EC1">
            <w:pPr>
              <w:pStyle w:val="TAC"/>
              <w:rPr>
                <w:rFonts w:eastAsia="等线"/>
              </w:rPr>
            </w:pPr>
            <w:r w:rsidRPr="006F1317">
              <w:rPr>
                <w:rFonts w:eastAsia="等线"/>
              </w:rPr>
              <w:t>5/5</w:t>
            </w:r>
          </w:p>
        </w:tc>
      </w:tr>
      <w:tr w:rsidR="000823AE" w:rsidRPr="00DE1ED5" w14:paraId="0C1ACB96"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7891F" w14:textId="77777777" w:rsidR="001907AB" w:rsidRPr="0089354C" w:rsidRDefault="001907AB" w:rsidP="00584EC1">
            <w:pPr>
              <w:pStyle w:val="TAC"/>
              <w:rPr>
                <w:rFonts w:eastAsia="等线"/>
              </w:rPr>
            </w:pPr>
            <w:r w:rsidRPr="0089354C">
              <w:rPr>
                <w:rFonts w:eastAsia="等线"/>
              </w:rPr>
              <w:t>n18</w:t>
            </w:r>
          </w:p>
        </w:tc>
        <w:tc>
          <w:tcPr>
            <w:tcW w:w="0" w:type="auto"/>
            <w:tcBorders>
              <w:top w:val="nil"/>
              <w:left w:val="nil"/>
              <w:bottom w:val="single" w:sz="4" w:space="0" w:color="auto"/>
              <w:right w:val="single" w:sz="4" w:space="0" w:color="auto"/>
            </w:tcBorders>
            <w:shd w:val="clear" w:color="000000" w:fill="FFFFFF"/>
            <w:vAlign w:val="center"/>
            <w:hideMark/>
          </w:tcPr>
          <w:p w14:paraId="598473FB" w14:textId="77777777" w:rsidR="001907AB" w:rsidRPr="0089354C" w:rsidRDefault="001907AB" w:rsidP="00584EC1">
            <w:pPr>
              <w:pStyle w:val="TAC"/>
              <w:rPr>
                <w:rFonts w:eastAsia="等线"/>
              </w:rPr>
            </w:pPr>
            <w:r w:rsidRPr="0089354C">
              <w:rPr>
                <w:rFonts w:eastAsia="等线"/>
              </w:rPr>
              <w:t>815 - 830</w:t>
            </w:r>
          </w:p>
        </w:tc>
        <w:tc>
          <w:tcPr>
            <w:tcW w:w="1306" w:type="dxa"/>
            <w:tcBorders>
              <w:top w:val="nil"/>
              <w:left w:val="nil"/>
              <w:bottom w:val="single" w:sz="4" w:space="0" w:color="auto"/>
              <w:right w:val="single" w:sz="4" w:space="0" w:color="auto"/>
            </w:tcBorders>
            <w:shd w:val="clear" w:color="000000" w:fill="FFFFFF"/>
            <w:vAlign w:val="center"/>
            <w:hideMark/>
          </w:tcPr>
          <w:p w14:paraId="496238A1" w14:textId="77777777" w:rsidR="001907AB" w:rsidRPr="0089354C" w:rsidRDefault="001907AB" w:rsidP="00584EC1">
            <w:pPr>
              <w:pStyle w:val="TAC"/>
              <w:rPr>
                <w:rFonts w:eastAsia="等线"/>
              </w:rPr>
            </w:pPr>
            <w:r w:rsidRPr="0089354C">
              <w:rPr>
                <w:rFonts w:eastAsia="等线"/>
              </w:rPr>
              <w:t>860 - 875</w:t>
            </w:r>
          </w:p>
        </w:tc>
        <w:tc>
          <w:tcPr>
            <w:tcW w:w="992" w:type="dxa"/>
            <w:tcBorders>
              <w:top w:val="nil"/>
              <w:left w:val="nil"/>
              <w:bottom w:val="single" w:sz="4" w:space="0" w:color="auto"/>
              <w:right w:val="single" w:sz="4" w:space="0" w:color="auto"/>
            </w:tcBorders>
            <w:shd w:val="clear" w:color="000000" w:fill="FFFFFF"/>
            <w:vAlign w:val="center"/>
            <w:hideMark/>
          </w:tcPr>
          <w:p w14:paraId="58234729" w14:textId="77777777" w:rsidR="001907AB" w:rsidRPr="006F1317" w:rsidRDefault="001907AB" w:rsidP="00584EC1">
            <w:pPr>
              <w:pStyle w:val="TAC"/>
              <w:rPr>
                <w:rFonts w:eastAsia="等线"/>
              </w:rPr>
            </w:pPr>
            <w:r w:rsidRPr="006F1317">
              <w:rPr>
                <w:rFonts w:eastAsia="等线"/>
              </w:rPr>
              <w:t>15/15</w:t>
            </w:r>
          </w:p>
        </w:tc>
        <w:tc>
          <w:tcPr>
            <w:tcW w:w="709" w:type="dxa"/>
            <w:tcBorders>
              <w:top w:val="nil"/>
              <w:left w:val="nil"/>
              <w:bottom w:val="single" w:sz="4" w:space="0" w:color="auto"/>
              <w:right w:val="single" w:sz="4" w:space="0" w:color="auto"/>
            </w:tcBorders>
            <w:shd w:val="clear" w:color="000000" w:fill="FFFFFF"/>
            <w:vAlign w:val="center"/>
          </w:tcPr>
          <w:p w14:paraId="5C6DE575" w14:textId="77777777" w:rsidR="001907AB" w:rsidRPr="006F1317" w:rsidRDefault="001907AB" w:rsidP="00584EC1">
            <w:pPr>
              <w:pStyle w:val="TAC"/>
              <w:rPr>
                <w:rFonts w:eastAsia="等线"/>
              </w:rPr>
            </w:pPr>
            <w:r w:rsidRPr="006F1317">
              <w:rPr>
                <w:rFonts w:eastAsia="等线"/>
              </w:rPr>
              <w:t>n91</w:t>
            </w:r>
          </w:p>
        </w:tc>
        <w:tc>
          <w:tcPr>
            <w:tcW w:w="1274" w:type="dxa"/>
            <w:tcBorders>
              <w:top w:val="nil"/>
              <w:left w:val="nil"/>
              <w:bottom w:val="single" w:sz="4" w:space="0" w:color="auto"/>
              <w:right w:val="single" w:sz="4" w:space="0" w:color="auto"/>
            </w:tcBorders>
            <w:shd w:val="clear" w:color="000000" w:fill="FFFFFF"/>
            <w:vAlign w:val="center"/>
          </w:tcPr>
          <w:p w14:paraId="7F08931D" w14:textId="77777777" w:rsidR="001907AB" w:rsidRPr="006F1317" w:rsidRDefault="001907AB" w:rsidP="00584EC1">
            <w:pPr>
              <w:pStyle w:val="TAC"/>
              <w:rPr>
                <w:rFonts w:eastAsia="等线"/>
              </w:rPr>
            </w:pPr>
            <w:r w:rsidRPr="006F1317">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0700C908" w14:textId="77777777" w:rsidR="001907AB" w:rsidRPr="006F1317" w:rsidRDefault="001907AB" w:rsidP="00584EC1">
            <w:pPr>
              <w:pStyle w:val="TAC"/>
              <w:rPr>
                <w:rFonts w:eastAsia="等线"/>
              </w:rPr>
            </w:pPr>
            <w:r w:rsidRPr="006F1317">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442CF75F" w14:textId="77777777" w:rsidR="001907AB" w:rsidRPr="006F1317" w:rsidRDefault="001907AB" w:rsidP="00584EC1">
            <w:pPr>
              <w:pStyle w:val="TAC"/>
              <w:rPr>
                <w:rFonts w:eastAsia="等线"/>
              </w:rPr>
            </w:pPr>
            <w:r w:rsidRPr="006F1317">
              <w:rPr>
                <w:rFonts w:eastAsia="等线"/>
              </w:rPr>
              <w:t>5/30</w:t>
            </w:r>
          </w:p>
        </w:tc>
      </w:tr>
      <w:tr w:rsidR="000823AE" w:rsidRPr="00DE1ED5" w14:paraId="0F2BBFE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0E552" w14:textId="77777777" w:rsidR="001907AB" w:rsidRPr="0089354C" w:rsidRDefault="001907AB" w:rsidP="00584EC1">
            <w:pPr>
              <w:pStyle w:val="TAC"/>
              <w:rPr>
                <w:rFonts w:eastAsia="等线"/>
              </w:rPr>
            </w:pPr>
            <w:r w:rsidRPr="0089354C">
              <w:rPr>
                <w:rFonts w:eastAsia="等线"/>
              </w:rPr>
              <w:t>n20</w:t>
            </w:r>
          </w:p>
        </w:tc>
        <w:tc>
          <w:tcPr>
            <w:tcW w:w="0" w:type="auto"/>
            <w:tcBorders>
              <w:top w:val="nil"/>
              <w:left w:val="nil"/>
              <w:bottom w:val="single" w:sz="4" w:space="0" w:color="auto"/>
              <w:right w:val="single" w:sz="4" w:space="0" w:color="auto"/>
            </w:tcBorders>
            <w:shd w:val="clear" w:color="000000" w:fill="FFFFFF"/>
            <w:vAlign w:val="center"/>
            <w:hideMark/>
          </w:tcPr>
          <w:p w14:paraId="6C6A84F4" w14:textId="77777777" w:rsidR="001907AB" w:rsidRPr="0089354C" w:rsidRDefault="001907AB" w:rsidP="00584EC1">
            <w:pPr>
              <w:pStyle w:val="TAC"/>
              <w:rPr>
                <w:rFonts w:eastAsia="等线"/>
              </w:rPr>
            </w:pPr>
            <w:r w:rsidRPr="0089354C">
              <w:rPr>
                <w:rFonts w:eastAsia="等线"/>
              </w:rPr>
              <w:t>832 - 862</w:t>
            </w:r>
          </w:p>
        </w:tc>
        <w:tc>
          <w:tcPr>
            <w:tcW w:w="1306" w:type="dxa"/>
            <w:tcBorders>
              <w:top w:val="nil"/>
              <w:left w:val="nil"/>
              <w:bottom w:val="single" w:sz="4" w:space="0" w:color="auto"/>
              <w:right w:val="single" w:sz="4" w:space="0" w:color="auto"/>
            </w:tcBorders>
            <w:shd w:val="clear" w:color="000000" w:fill="FFFFFF"/>
            <w:vAlign w:val="center"/>
            <w:hideMark/>
          </w:tcPr>
          <w:p w14:paraId="4D7B82BF" w14:textId="77777777" w:rsidR="001907AB" w:rsidRPr="0089354C" w:rsidRDefault="001907AB" w:rsidP="00584EC1">
            <w:pPr>
              <w:pStyle w:val="TAC"/>
              <w:rPr>
                <w:rFonts w:eastAsia="等线"/>
              </w:rPr>
            </w:pPr>
            <w:r w:rsidRPr="0089354C">
              <w:rPr>
                <w:rFonts w:eastAsia="等线"/>
              </w:rPr>
              <w:t>791 - 821</w:t>
            </w:r>
          </w:p>
        </w:tc>
        <w:tc>
          <w:tcPr>
            <w:tcW w:w="992" w:type="dxa"/>
            <w:tcBorders>
              <w:top w:val="nil"/>
              <w:left w:val="nil"/>
              <w:bottom w:val="single" w:sz="4" w:space="0" w:color="auto"/>
              <w:right w:val="single" w:sz="4" w:space="0" w:color="auto"/>
            </w:tcBorders>
            <w:shd w:val="clear" w:color="000000" w:fill="FFFFFF"/>
            <w:vAlign w:val="center"/>
            <w:hideMark/>
          </w:tcPr>
          <w:p w14:paraId="1653A7D7" w14:textId="77777777" w:rsidR="001907AB" w:rsidRPr="006F1317" w:rsidRDefault="001907AB" w:rsidP="00584EC1">
            <w:pPr>
              <w:pStyle w:val="TAC"/>
              <w:rPr>
                <w:rFonts w:eastAsia="等线"/>
              </w:rPr>
            </w:pPr>
            <w:r w:rsidRPr="006F1317">
              <w:rPr>
                <w:rFonts w:eastAsia="等线"/>
              </w:rPr>
              <w:t>30/30</w:t>
            </w:r>
          </w:p>
        </w:tc>
        <w:tc>
          <w:tcPr>
            <w:tcW w:w="709" w:type="dxa"/>
            <w:tcBorders>
              <w:top w:val="nil"/>
              <w:left w:val="nil"/>
              <w:bottom w:val="single" w:sz="4" w:space="0" w:color="auto"/>
              <w:right w:val="single" w:sz="4" w:space="0" w:color="auto"/>
            </w:tcBorders>
            <w:shd w:val="clear" w:color="000000" w:fill="FFFFFF"/>
            <w:vAlign w:val="center"/>
          </w:tcPr>
          <w:p w14:paraId="225A9D67" w14:textId="77777777" w:rsidR="001907AB" w:rsidRPr="006F1317" w:rsidRDefault="001907AB" w:rsidP="00584EC1">
            <w:pPr>
              <w:pStyle w:val="TAC"/>
              <w:rPr>
                <w:rFonts w:eastAsia="等线"/>
              </w:rPr>
            </w:pPr>
            <w:r w:rsidRPr="006F1317">
              <w:rPr>
                <w:rFonts w:eastAsia="等线"/>
              </w:rPr>
              <w:t>n92</w:t>
            </w:r>
          </w:p>
        </w:tc>
        <w:tc>
          <w:tcPr>
            <w:tcW w:w="1274" w:type="dxa"/>
            <w:tcBorders>
              <w:top w:val="nil"/>
              <w:left w:val="nil"/>
              <w:bottom w:val="single" w:sz="4" w:space="0" w:color="auto"/>
              <w:right w:val="single" w:sz="4" w:space="0" w:color="auto"/>
            </w:tcBorders>
            <w:shd w:val="clear" w:color="000000" w:fill="FFFFFF"/>
            <w:vAlign w:val="center"/>
          </w:tcPr>
          <w:p w14:paraId="09553809" w14:textId="77777777" w:rsidR="001907AB" w:rsidRPr="006F1317" w:rsidRDefault="001907AB" w:rsidP="00584EC1">
            <w:pPr>
              <w:pStyle w:val="TAC"/>
              <w:rPr>
                <w:rFonts w:eastAsia="等线"/>
              </w:rPr>
            </w:pPr>
            <w:r w:rsidRPr="006F1317">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25536CEA"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0C8616F7" w14:textId="77777777" w:rsidR="001907AB" w:rsidRPr="006F1317" w:rsidRDefault="001907AB" w:rsidP="00584EC1">
            <w:pPr>
              <w:pStyle w:val="TAC"/>
              <w:rPr>
                <w:rFonts w:eastAsia="等线"/>
              </w:rPr>
            </w:pPr>
            <w:r w:rsidRPr="006F1317">
              <w:rPr>
                <w:rFonts w:eastAsia="等线"/>
              </w:rPr>
              <w:t>30/85</w:t>
            </w:r>
          </w:p>
        </w:tc>
      </w:tr>
      <w:tr w:rsidR="000823AE" w:rsidRPr="00DE1ED5" w14:paraId="1D1D2E4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6E916F" w14:textId="77777777" w:rsidR="001907AB" w:rsidRPr="0089354C" w:rsidRDefault="001907AB" w:rsidP="00584EC1">
            <w:pPr>
              <w:pStyle w:val="TAC"/>
              <w:rPr>
                <w:rFonts w:eastAsia="等线"/>
              </w:rPr>
            </w:pPr>
            <w:r w:rsidRPr="0089354C">
              <w:rPr>
                <w:rFonts w:eastAsia="等线"/>
              </w:rPr>
              <w:t>n24</w:t>
            </w:r>
          </w:p>
        </w:tc>
        <w:tc>
          <w:tcPr>
            <w:tcW w:w="0" w:type="auto"/>
            <w:tcBorders>
              <w:top w:val="nil"/>
              <w:left w:val="nil"/>
              <w:bottom w:val="single" w:sz="4" w:space="0" w:color="auto"/>
              <w:right w:val="single" w:sz="4" w:space="0" w:color="auto"/>
            </w:tcBorders>
            <w:shd w:val="clear" w:color="000000" w:fill="FFFFFF"/>
            <w:vAlign w:val="center"/>
            <w:hideMark/>
          </w:tcPr>
          <w:p w14:paraId="58CE1ADA" w14:textId="77777777" w:rsidR="001907AB" w:rsidRPr="0089354C" w:rsidRDefault="001907AB" w:rsidP="00584EC1">
            <w:pPr>
              <w:pStyle w:val="TAC"/>
              <w:rPr>
                <w:rFonts w:eastAsia="等线"/>
              </w:rPr>
            </w:pPr>
            <w:r w:rsidRPr="0089354C">
              <w:rPr>
                <w:rFonts w:eastAsia="等线"/>
              </w:rPr>
              <w:t>1626.5 - 1660.5</w:t>
            </w:r>
          </w:p>
        </w:tc>
        <w:tc>
          <w:tcPr>
            <w:tcW w:w="1306" w:type="dxa"/>
            <w:tcBorders>
              <w:top w:val="nil"/>
              <w:left w:val="nil"/>
              <w:bottom w:val="single" w:sz="4" w:space="0" w:color="auto"/>
              <w:right w:val="single" w:sz="4" w:space="0" w:color="auto"/>
            </w:tcBorders>
            <w:shd w:val="clear" w:color="000000" w:fill="FFFFFF"/>
            <w:vAlign w:val="center"/>
            <w:hideMark/>
          </w:tcPr>
          <w:p w14:paraId="75E8FAA1" w14:textId="77777777" w:rsidR="001907AB" w:rsidRPr="0089354C" w:rsidRDefault="001907AB" w:rsidP="00584EC1">
            <w:pPr>
              <w:pStyle w:val="TAC"/>
              <w:rPr>
                <w:rFonts w:eastAsia="等线"/>
              </w:rPr>
            </w:pPr>
            <w:r w:rsidRPr="0089354C">
              <w:rPr>
                <w:rFonts w:eastAsia="等线"/>
              </w:rPr>
              <w:t>1525 - 1559</w:t>
            </w:r>
          </w:p>
        </w:tc>
        <w:tc>
          <w:tcPr>
            <w:tcW w:w="992" w:type="dxa"/>
            <w:tcBorders>
              <w:top w:val="nil"/>
              <w:left w:val="nil"/>
              <w:bottom w:val="single" w:sz="4" w:space="0" w:color="auto"/>
              <w:right w:val="single" w:sz="4" w:space="0" w:color="auto"/>
            </w:tcBorders>
            <w:shd w:val="clear" w:color="000000" w:fill="FFFFFF"/>
            <w:vAlign w:val="center"/>
            <w:hideMark/>
          </w:tcPr>
          <w:p w14:paraId="05E3DFBD" w14:textId="77777777" w:rsidR="001907AB" w:rsidRPr="006F1317" w:rsidRDefault="001907AB" w:rsidP="00584EC1">
            <w:pPr>
              <w:pStyle w:val="TAC"/>
              <w:rPr>
                <w:rFonts w:eastAsia="等线"/>
              </w:rPr>
            </w:pPr>
            <w:r w:rsidRPr="006F1317">
              <w:rPr>
                <w:rFonts w:eastAsia="等线"/>
              </w:rPr>
              <w:t>34/34</w:t>
            </w:r>
          </w:p>
        </w:tc>
        <w:tc>
          <w:tcPr>
            <w:tcW w:w="709" w:type="dxa"/>
            <w:tcBorders>
              <w:top w:val="nil"/>
              <w:left w:val="nil"/>
              <w:bottom w:val="single" w:sz="4" w:space="0" w:color="auto"/>
              <w:right w:val="single" w:sz="4" w:space="0" w:color="auto"/>
            </w:tcBorders>
            <w:shd w:val="clear" w:color="000000" w:fill="FFFFFF"/>
            <w:vAlign w:val="center"/>
          </w:tcPr>
          <w:p w14:paraId="120B02D8" w14:textId="77777777" w:rsidR="001907AB" w:rsidRPr="006F1317" w:rsidRDefault="001907AB" w:rsidP="00584EC1">
            <w:pPr>
              <w:pStyle w:val="TAC"/>
              <w:rPr>
                <w:rFonts w:eastAsia="等线"/>
              </w:rPr>
            </w:pPr>
            <w:r w:rsidRPr="006F1317">
              <w:rPr>
                <w:rFonts w:eastAsia="等线"/>
              </w:rPr>
              <w:t>n93</w:t>
            </w:r>
          </w:p>
        </w:tc>
        <w:tc>
          <w:tcPr>
            <w:tcW w:w="1274" w:type="dxa"/>
            <w:tcBorders>
              <w:top w:val="nil"/>
              <w:left w:val="nil"/>
              <w:bottom w:val="single" w:sz="4" w:space="0" w:color="auto"/>
              <w:right w:val="single" w:sz="4" w:space="0" w:color="auto"/>
            </w:tcBorders>
            <w:shd w:val="clear" w:color="000000" w:fill="FFFFFF"/>
            <w:vAlign w:val="center"/>
          </w:tcPr>
          <w:p w14:paraId="4B78E040" w14:textId="77777777" w:rsidR="001907AB" w:rsidRPr="006F1317" w:rsidRDefault="001907AB" w:rsidP="00584EC1">
            <w:pPr>
              <w:pStyle w:val="TAC"/>
              <w:rPr>
                <w:rFonts w:eastAsia="等线"/>
              </w:rPr>
            </w:pPr>
            <w:r w:rsidRPr="006F1317">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773FD189" w14:textId="77777777" w:rsidR="001907AB" w:rsidRPr="006F1317" w:rsidRDefault="001907AB" w:rsidP="00584EC1">
            <w:pPr>
              <w:pStyle w:val="TAC"/>
              <w:rPr>
                <w:rFonts w:eastAsia="等线"/>
              </w:rPr>
            </w:pPr>
            <w:r w:rsidRPr="006F1317">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66567040" w14:textId="77777777" w:rsidR="001907AB" w:rsidRPr="006F1317" w:rsidRDefault="001907AB" w:rsidP="00584EC1">
            <w:pPr>
              <w:pStyle w:val="TAC"/>
              <w:rPr>
                <w:rFonts w:eastAsia="等线"/>
              </w:rPr>
            </w:pPr>
            <w:r w:rsidRPr="006F1317">
              <w:rPr>
                <w:rFonts w:eastAsia="等线"/>
              </w:rPr>
              <w:t>5/35</w:t>
            </w:r>
          </w:p>
        </w:tc>
      </w:tr>
      <w:tr w:rsidR="000823AE" w:rsidRPr="00DE1ED5" w14:paraId="72C7B50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852A45" w14:textId="77777777" w:rsidR="001907AB" w:rsidRPr="0089354C" w:rsidRDefault="001907AB" w:rsidP="00584EC1">
            <w:pPr>
              <w:pStyle w:val="TAC"/>
              <w:rPr>
                <w:rFonts w:eastAsia="等线"/>
              </w:rPr>
            </w:pPr>
            <w:r w:rsidRPr="0089354C">
              <w:rPr>
                <w:rFonts w:eastAsia="等线"/>
              </w:rPr>
              <w:t>n25</w:t>
            </w:r>
          </w:p>
        </w:tc>
        <w:tc>
          <w:tcPr>
            <w:tcW w:w="0" w:type="auto"/>
            <w:tcBorders>
              <w:top w:val="nil"/>
              <w:left w:val="nil"/>
              <w:bottom w:val="single" w:sz="4" w:space="0" w:color="auto"/>
              <w:right w:val="single" w:sz="4" w:space="0" w:color="auto"/>
            </w:tcBorders>
            <w:shd w:val="clear" w:color="000000" w:fill="FFFFFF"/>
            <w:vAlign w:val="center"/>
            <w:hideMark/>
          </w:tcPr>
          <w:p w14:paraId="26B34FB1" w14:textId="77777777" w:rsidR="001907AB" w:rsidRPr="0089354C" w:rsidRDefault="001907AB" w:rsidP="00584EC1">
            <w:pPr>
              <w:pStyle w:val="TAC"/>
              <w:rPr>
                <w:rFonts w:eastAsia="等线"/>
              </w:rPr>
            </w:pPr>
            <w:r w:rsidRPr="0089354C">
              <w:rPr>
                <w:rFonts w:eastAsia="等线"/>
              </w:rPr>
              <w:t>1850 - 1915</w:t>
            </w:r>
          </w:p>
        </w:tc>
        <w:tc>
          <w:tcPr>
            <w:tcW w:w="1306" w:type="dxa"/>
            <w:tcBorders>
              <w:top w:val="nil"/>
              <w:left w:val="nil"/>
              <w:bottom w:val="single" w:sz="4" w:space="0" w:color="auto"/>
              <w:right w:val="single" w:sz="4" w:space="0" w:color="auto"/>
            </w:tcBorders>
            <w:shd w:val="clear" w:color="000000" w:fill="FFFFFF"/>
            <w:vAlign w:val="center"/>
            <w:hideMark/>
          </w:tcPr>
          <w:p w14:paraId="4804FCBC" w14:textId="77777777" w:rsidR="001907AB" w:rsidRPr="0089354C" w:rsidRDefault="001907AB" w:rsidP="00584EC1">
            <w:pPr>
              <w:pStyle w:val="TAC"/>
              <w:rPr>
                <w:rFonts w:eastAsia="等线"/>
              </w:rPr>
            </w:pPr>
            <w:r w:rsidRPr="0089354C">
              <w:rPr>
                <w:rFonts w:eastAsia="等线"/>
              </w:rPr>
              <w:t>1930 - 1995</w:t>
            </w:r>
          </w:p>
        </w:tc>
        <w:tc>
          <w:tcPr>
            <w:tcW w:w="992" w:type="dxa"/>
            <w:tcBorders>
              <w:top w:val="nil"/>
              <w:left w:val="nil"/>
              <w:bottom w:val="single" w:sz="4" w:space="0" w:color="auto"/>
              <w:right w:val="single" w:sz="4" w:space="0" w:color="auto"/>
            </w:tcBorders>
            <w:shd w:val="clear" w:color="000000" w:fill="FFFFFF"/>
            <w:vAlign w:val="center"/>
            <w:hideMark/>
          </w:tcPr>
          <w:p w14:paraId="0260A46C" w14:textId="77777777" w:rsidR="001907AB" w:rsidRPr="006F1317" w:rsidRDefault="001907AB" w:rsidP="00584EC1">
            <w:pPr>
              <w:pStyle w:val="TAC"/>
              <w:rPr>
                <w:rFonts w:eastAsia="等线"/>
              </w:rPr>
            </w:pPr>
            <w:r w:rsidRPr="006F1317">
              <w:rPr>
                <w:rFonts w:eastAsia="等线"/>
              </w:rPr>
              <w:t>65/65</w:t>
            </w:r>
          </w:p>
        </w:tc>
        <w:tc>
          <w:tcPr>
            <w:tcW w:w="709" w:type="dxa"/>
            <w:tcBorders>
              <w:top w:val="nil"/>
              <w:left w:val="nil"/>
              <w:bottom w:val="single" w:sz="4" w:space="0" w:color="auto"/>
              <w:right w:val="single" w:sz="4" w:space="0" w:color="auto"/>
            </w:tcBorders>
            <w:shd w:val="clear" w:color="000000" w:fill="FFFFFF"/>
            <w:vAlign w:val="center"/>
          </w:tcPr>
          <w:p w14:paraId="50907AD5" w14:textId="77777777" w:rsidR="001907AB" w:rsidRPr="006F1317" w:rsidRDefault="001907AB" w:rsidP="00584EC1">
            <w:pPr>
              <w:pStyle w:val="TAC"/>
              <w:rPr>
                <w:rFonts w:eastAsia="等线"/>
              </w:rPr>
            </w:pPr>
            <w:r w:rsidRPr="006F1317">
              <w:rPr>
                <w:rFonts w:eastAsia="等线"/>
              </w:rPr>
              <w:t>n94</w:t>
            </w:r>
          </w:p>
        </w:tc>
        <w:tc>
          <w:tcPr>
            <w:tcW w:w="1274" w:type="dxa"/>
            <w:tcBorders>
              <w:top w:val="nil"/>
              <w:left w:val="nil"/>
              <w:bottom w:val="single" w:sz="4" w:space="0" w:color="auto"/>
              <w:right w:val="single" w:sz="4" w:space="0" w:color="auto"/>
            </w:tcBorders>
            <w:shd w:val="clear" w:color="000000" w:fill="FFFFFF"/>
            <w:vAlign w:val="center"/>
          </w:tcPr>
          <w:p w14:paraId="51C50EAD" w14:textId="77777777" w:rsidR="001907AB" w:rsidRPr="006F1317" w:rsidRDefault="001907AB" w:rsidP="00584EC1">
            <w:pPr>
              <w:pStyle w:val="TAC"/>
              <w:rPr>
                <w:rFonts w:eastAsia="等线"/>
              </w:rPr>
            </w:pPr>
            <w:r w:rsidRPr="006F1317">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0FD0F6C4"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5E97709A" w14:textId="77777777" w:rsidR="001907AB" w:rsidRPr="006F1317" w:rsidRDefault="001907AB" w:rsidP="00584EC1">
            <w:pPr>
              <w:pStyle w:val="TAC"/>
              <w:rPr>
                <w:rFonts w:eastAsia="等线"/>
              </w:rPr>
            </w:pPr>
            <w:r w:rsidRPr="006F1317">
              <w:rPr>
                <w:rFonts w:eastAsia="等线"/>
              </w:rPr>
              <w:t>35/85</w:t>
            </w:r>
          </w:p>
        </w:tc>
      </w:tr>
      <w:tr w:rsidR="000823AE" w:rsidRPr="00DE1ED5" w14:paraId="7F6A310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781199" w14:textId="77777777" w:rsidR="001907AB" w:rsidRPr="0089354C" w:rsidRDefault="001907AB" w:rsidP="00584EC1">
            <w:pPr>
              <w:pStyle w:val="TAC"/>
              <w:rPr>
                <w:rFonts w:eastAsia="等线"/>
              </w:rPr>
            </w:pPr>
            <w:r w:rsidRPr="0089354C">
              <w:rPr>
                <w:rFonts w:eastAsia="等线"/>
              </w:rPr>
              <w:t>n26</w:t>
            </w:r>
          </w:p>
        </w:tc>
        <w:tc>
          <w:tcPr>
            <w:tcW w:w="0" w:type="auto"/>
            <w:tcBorders>
              <w:top w:val="nil"/>
              <w:left w:val="nil"/>
              <w:bottom w:val="single" w:sz="4" w:space="0" w:color="auto"/>
              <w:right w:val="single" w:sz="4" w:space="0" w:color="auto"/>
            </w:tcBorders>
            <w:shd w:val="clear" w:color="000000" w:fill="FFFFFF"/>
            <w:vAlign w:val="center"/>
            <w:hideMark/>
          </w:tcPr>
          <w:p w14:paraId="03480ECD" w14:textId="77777777" w:rsidR="001907AB" w:rsidRPr="0089354C" w:rsidRDefault="001907AB" w:rsidP="00584EC1">
            <w:pPr>
              <w:pStyle w:val="TAC"/>
              <w:rPr>
                <w:rFonts w:eastAsia="等线"/>
              </w:rPr>
            </w:pPr>
            <w:r w:rsidRPr="0089354C">
              <w:rPr>
                <w:rFonts w:eastAsia="等线"/>
              </w:rPr>
              <w:t>814 - 849</w:t>
            </w:r>
          </w:p>
        </w:tc>
        <w:tc>
          <w:tcPr>
            <w:tcW w:w="1306" w:type="dxa"/>
            <w:tcBorders>
              <w:top w:val="nil"/>
              <w:left w:val="nil"/>
              <w:bottom w:val="single" w:sz="4" w:space="0" w:color="auto"/>
              <w:right w:val="single" w:sz="4" w:space="0" w:color="auto"/>
            </w:tcBorders>
            <w:shd w:val="clear" w:color="000000" w:fill="FFFFFF"/>
            <w:vAlign w:val="center"/>
            <w:hideMark/>
          </w:tcPr>
          <w:p w14:paraId="7E6C7774" w14:textId="77777777" w:rsidR="001907AB" w:rsidRPr="0089354C" w:rsidRDefault="001907AB" w:rsidP="00584EC1">
            <w:pPr>
              <w:pStyle w:val="TAC"/>
              <w:rPr>
                <w:rFonts w:eastAsia="等线"/>
              </w:rPr>
            </w:pPr>
            <w:r w:rsidRPr="0089354C">
              <w:rPr>
                <w:rFonts w:eastAsia="等线"/>
              </w:rPr>
              <w:t>859 - 894</w:t>
            </w:r>
          </w:p>
        </w:tc>
        <w:tc>
          <w:tcPr>
            <w:tcW w:w="992" w:type="dxa"/>
            <w:tcBorders>
              <w:top w:val="nil"/>
              <w:left w:val="nil"/>
              <w:bottom w:val="single" w:sz="4" w:space="0" w:color="auto"/>
              <w:right w:val="single" w:sz="4" w:space="0" w:color="auto"/>
            </w:tcBorders>
            <w:shd w:val="clear" w:color="000000" w:fill="FFFFFF"/>
            <w:vAlign w:val="center"/>
            <w:hideMark/>
          </w:tcPr>
          <w:p w14:paraId="222FAB0F" w14:textId="77777777" w:rsidR="001907AB" w:rsidRPr="006F1317" w:rsidRDefault="001907AB" w:rsidP="00584EC1">
            <w:pPr>
              <w:pStyle w:val="TAC"/>
              <w:rPr>
                <w:rFonts w:eastAsia="等线"/>
              </w:rPr>
            </w:pPr>
            <w:r w:rsidRPr="006F1317">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19C22A0E" w14:textId="77777777" w:rsidR="001907AB" w:rsidRPr="006F1317" w:rsidRDefault="001907AB" w:rsidP="00584EC1">
            <w:pPr>
              <w:pStyle w:val="TAC"/>
              <w:rPr>
                <w:rFonts w:eastAsia="等线"/>
              </w:rPr>
            </w:pPr>
            <w:r w:rsidRPr="006F1317">
              <w:rPr>
                <w:rFonts w:eastAsia="等线"/>
              </w:rPr>
              <w:t>n100</w:t>
            </w:r>
          </w:p>
        </w:tc>
        <w:tc>
          <w:tcPr>
            <w:tcW w:w="1274" w:type="dxa"/>
            <w:tcBorders>
              <w:top w:val="nil"/>
              <w:left w:val="nil"/>
              <w:bottom w:val="single" w:sz="4" w:space="0" w:color="auto"/>
              <w:right w:val="single" w:sz="4" w:space="0" w:color="auto"/>
            </w:tcBorders>
            <w:shd w:val="clear" w:color="000000" w:fill="FFFFFF"/>
            <w:vAlign w:val="center"/>
          </w:tcPr>
          <w:p w14:paraId="48D41920" w14:textId="77777777" w:rsidR="001907AB" w:rsidRPr="006F1317" w:rsidRDefault="001907AB" w:rsidP="00584EC1">
            <w:pPr>
              <w:pStyle w:val="TAC"/>
              <w:rPr>
                <w:rFonts w:eastAsia="等线"/>
              </w:rPr>
            </w:pPr>
            <w:r w:rsidRPr="006F1317">
              <w:rPr>
                <w:rFonts w:eastAsia="等线"/>
              </w:rPr>
              <w:t>874.4 - 880</w:t>
            </w:r>
          </w:p>
        </w:tc>
        <w:tc>
          <w:tcPr>
            <w:tcW w:w="1429" w:type="dxa"/>
            <w:tcBorders>
              <w:top w:val="nil"/>
              <w:left w:val="nil"/>
              <w:bottom w:val="single" w:sz="4" w:space="0" w:color="auto"/>
              <w:right w:val="single" w:sz="4" w:space="0" w:color="auto"/>
            </w:tcBorders>
            <w:shd w:val="clear" w:color="000000" w:fill="FFFFFF"/>
            <w:vAlign w:val="center"/>
          </w:tcPr>
          <w:p w14:paraId="0BD4C9C1" w14:textId="77777777" w:rsidR="001907AB" w:rsidRPr="006F1317" w:rsidRDefault="001907AB" w:rsidP="00584EC1">
            <w:pPr>
              <w:pStyle w:val="TAC"/>
              <w:rPr>
                <w:rFonts w:eastAsia="等线"/>
              </w:rPr>
            </w:pPr>
            <w:r w:rsidRPr="006F1317">
              <w:rPr>
                <w:rFonts w:eastAsia="等线"/>
              </w:rPr>
              <w:t>919.4 - 925</w:t>
            </w:r>
          </w:p>
        </w:tc>
        <w:tc>
          <w:tcPr>
            <w:tcW w:w="0" w:type="auto"/>
            <w:tcBorders>
              <w:top w:val="nil"/>
              <w:left w:val="nil"/>
              <w:bottom w:val="single" w:sz="4" w:space="0" w:color="auto"/>
              <w:right w:val="single" w:sz="4" w:space="0" w:color="auto"/>
            </w:tcBorders>
            <w:shd w:val="clear" w:color="000000" w:fill="FFFFFF"/>
            <w:vAlign w:val="center"/>
          </w:tcPr>
          <w:p w14:paraId="7D4C9E84" w14:textId="77777777" w:rsidR="001907AB" w:rsidRPr="006F1317" w:rsidRDefault="001907AB" w:rsidP="00584EC1">
            <w:pPr>
              <w:pStyle w:val="TAC"/>
              <w:rPr>
                <w:rFonts w:eastAsia="等线"/>
              </w:rPr>
            </w:pPr>
            <w:r w:rsidRPr="006F1317">
              <w:rPr>
                <w:rFonts w:eastAsia="等线"/>
              </w:rPr>
              <w:t>5.6/5.6</w:t>
            </w:r>
          </w:p>
        </w:tc>
      </w:tr>
      <w:tr w:rsidR="000823AE" w:rsidRPr="00DE1ED5" w14:paraId="28238B1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E6C15E" w14:textId="77777777" w:rsidR="001907AB" w:rsidRPr="0089354C" w:rsidRDefault="001907AB" w:rsidP="00584EC1">
            <w:pPr>
              <w:pStyle w:val="TAC"/>
              <w:rPr>
                <w:rFonts w:eastAsia="等线"/>
              </w:rPr>
            </w:pPr>
            <w:r w:rsidRPr="0089354C">
              <w:rPr>
                <w:rFonts w:eastAsia="等线"/>
              </w:rPr>
              <w:t>n28</w:t>
            </w:r>
          </w:p>
        </w:tc>
        <w:tc>
          <w:tcPr>
            <w:tcW w:w="0" w:type="auto"/>
            <w:tcBorders>
              <w:top w:val="nil"/>
              <w:left w:val="nil"/>
              <w:bottom w:val="single" w:sz="4" w:space="0" w:color="auto"/>
              <w:right w:val="single" w:sz="4" w:space="0" w:color="auto"/>
            </w:tcBorders>
            <w:shd w:val="clear" w:color="000000" w:fill="FFFFFF"/>
            <w:vAlign w:val="center"/>
            <w:hideMark/>
          </w:tcPr>
          <w:p w14:paraId="5A94EA12" w14:textId="77777777" w:rsidR="001907AB" w:rsidRPr="0089354C" w:rsidRDefault="001907AB" w:rsidP="00584EC1">
            <w:pPr>
              <w:pStyle w:val="TAC"/>
              <w:rPr>
                <w:rFonts w:eastAsia="等线"/>
              </w:rPr>
            </w:pPr>
            <w:r w:rsidRPr="0089354C">
              <w:rPr>
                <w:rFonts w:eastAsia="等线"/>
              </w:rPr>
              <w:t>703 - 748</w:t>
            </w:r>
          </w:p>
        </w:tc>
        <w:tc>
          <w:tcPr>
            <w:tcW w:w="1306" w:type="dxa"/>
            <w:tcBorders>
              <w:top w:val="nil"/>
              <w:left w:val="nil"/>
              <w:bottom w:val="single" w:sz="4" w:space="0" w:color="auto"/>
              <w:right w:val="single" w:sz="4" w:space="0" w:color="auto"/>
            </w:tcBorders>
            <w:shd w:val="clear" w:color="000000" w:fill="FFFFFF"/>
            <w:vAlign w:val="center"/>
            <w:hideMark/>
          </w:tcPr>
          <w:p w14:paraId="1DE493DA" w14:textId="77777777" w:rsidR="001907AB" w:rsidRPr="0089354C" w:rsidRDefault="001907AB" w:rsidP="00584EC1">
            <w:pPr>
              <w:pStyle w:val="TAC"/>
              <w:rPr>
                <w:rFonts w:eastAsia="等线"/>
              </w:rPr>
            </w:pPr>
            <w:r w:rsidRPr="0089354C">
              <w:rPr>
                <w:rFonts w:eastAsia="等线"/>
              </w:rPr>
              <w:t>758 - 803</w:t>
            </w:r>
          </w:p>
        </w:tc>
        <w:tc>
          <w:tcPr>
            <w:tcW w:w="992" w:type="dxa"/>
            <w:tcBorders>
              <w:top w:val="nil"/>
              <w:left w:val="nil"/>
              <w:bottom w:val="single" w:sz="4" w:space="0" w:color="auto"/>
              <w:right w:val="single" w:sz="4" w:space="0" w:color="auto"/>
            </w:tcBorders>
            <w:shd w:val="clear" w:color="000000" w:fill="FFFFFF"/>
            <w:vAlign w:val="center"/>
            <w:hideMark/>
          </w:tcPr>
          <w:p w14:paraId="6508C778" w14:textId="77777777" w:rsidR="001907AB" w:rsidRPr="006F1317" w:rsidRDefault="001907AB" w:rsidP="00584EC1">
            <w:pPr>
              <w:pStyle w:val="TAC"/>
              <w:rPr>
                <w:rFonts w:eastAsia="等线"/>
              </w:rPr>
            </w:pPr>
            <w:r w:rsidRPr="006F1317">
              <w:rPr>
                <w:rFonts w:eastAsia="等线"/>
              </w:rPr>
              <w:t>45/45</w:t>
            </w:r>
          </w:p>
        </w:tc>
        <w:tc>
          <w:tcPr>
            <w:tcW w:w="709" w:type="dxa"/>
            <w:tcBorders>
              <w:top w:val="nil"/>
              <w:left w:val="nil"/>
              <w:bottom w:val="single" w:sz="4" w:space="0" w:color="auto"/>
              <w:right w:val="single" w:sz="4" w:space="0" w:color="auto"/>
            </w:tcBorders>
            <w:shd w:val="clear" w:color="000000" w:fill="FFFFFF"/>
            <w:vAlign w:val="center"/>
          </w:tcPr>
          <w:p w14:paraId="1CD9260E" w14:textId="77777777" w:rsidR="001907AB" w:rsidRPr="006F1317" w:rsidRDefault="001907AB" w:rsidP="00584EC1">
            <w:pPr>
              <w:pStyle w:val="TAC"/>
              <w:rPr>
                <w:rFonts w:eastAsia="等线"/>
              </w:rPr>
            </w:pPr>
            <w:r w:rsidRPr="006F1317">
              <w:rPr>
                <w:rFonts w:eastAsia="等线"/>
              </w:rPr>
              <w:t>n105</w:t>
            </w:r>
          </w:p>
        </w:tc>
        <w:tc>
          <w:tcPr>
            <w:tcW w:w="1274" w:type="dxa"/>
            <w:tcBorders>
              <w:top w:val="nil"/>
              <w:left w:val="nil"/>
              <w:bottom w:val="single" w:sz="4" w:space="0" w:color="auto"/>
              <w:right w:val="single" w:sz="4" w:space="0" w:color="auto"/>
            </w:tcBorders>
            <w:shd w:val="clear" w:color="000000" w:fill="FFFFFF"/>
            <w:vAlign w:val="center"/>
          </w:tcPr>
          <w:p w14:paraId="5195AA4C" w14:textId="77777777" w:rsidR="001907AB" w:rsidRPr="006F1317" w:rsidRDefault="001907AB" w:rsidP="00584EC1">
            <w:pPr>
              <w:pStyle w:val="TAC"/>
              <w:rPr>
                <w:rFonts w:eastAsia="等线"/>
              </w:rPr>
            </w:pPr>
            <w:r w:rsidRPr="006F1317">
              <w:rPr>
                <w:rFonts w:eastAsia="等线"/>
              </w:rPr>
              <w:t>663 - 703</w:t>
            </w:r>
          </w:p>
        </w:tc>
        <w:tc>
          <w:tcPr>
            <w:tcW w:w="1429" w:type="dxa"/>
            <w:tcBorders>
              <w:top w:val="nil"/>
              <w:left w:val="nil"/>
              <w:bottom w:val="single" w:sz="4" w:space="0" w:color="auto"/>
              <w:right w:val="single" w:sz="4" w:space="0" w:color="auto"/>
            </w:tcBorders>
            <w:shd w:val="clear" w:color="000000" w:fill="FFFFFF"/>
            <w:vAlign w:val="center"/>
          </w:tcPr>
          <w:p w14:paraId="75B2FCD3" w14:textId="77777777" w:rsidR="001907AB" w:rsidRPr="006F1317" w:rsidRDefault="001907AB" w:rsidP="00584EC1">
            <w:pPr>
              <w:pStyle w:val="TAC"/>
              <w:rPr>
                <w:rFonts w:eastAsia="等线"/>
              </w:rPr>
            </w:pPr>
            <w:r w:rsidRPr="006F1317">
              <w:rPr>
                <w:rFonts w:eastAsia="等线"/>
              </w:rPr>
              <w:t>612 - 652</w:t>
            </w:r>
          </w:p>
        </w:tc>
        <w:tc>
          <w:tcPr>
            <w:tcW w:w="0" w:type="auto"/>
            <w:tcBorders>
              <w:top w:val="nil"/>
              <w:left w:val="nil"/>
              <w:bottom w:val="single" w:sz="4" w:space="0" w:color="auto"/>
              <w:right w:val="single" w:sz="4" w:space="0" w:color="auto"/>
            </w:tcBorders>
            <w:shd w:val="clear" w:color="000000" w:fill="FFFFFF"/>
            <w:vAlign w:val="center"/>
          </w:tcPr>
          <w:p w14:paraId="6E9A14F9" w14:textId="77777777" w:rsidR="001907AB" w:rsidRPr="006F1317" w:rsidRDefault="001907AB" w:rsidP="00584EC1">
            <w:pPr>
              <w:pStyle w:val="TAC"/>
              <w:rPr>
                <w:rFonts w:eastAsia="等线"/>
              </w:rPr>
            </w:pPr>
            <w:r w:rsidRPr="006F1317">
              <w:rPr>
                <w:rFonts w:eastAsia="等线"/>
              </w:rPr>
              <w:t>40/40</w:t>
            </w:r>
          </w:p>
        </w:tc>
      </w:tr>
      <w:tr w:rsidR="000823AE" w:rsidRPr="00DE1ED5" w14:paraId="0B656C74"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9AF9B1" w14:textId="77777777" w:rsidR="001907AB" w:rsidRPr="0089354C" w:rsidRDefault="001907AB" w:rsidP="00584EC1">
            <w:pPr>
              <w:pStyle w:val="TAC"/>
              <w:rPr>
                <w:rFonts w:eastAsia="等线"/>
              </w:rPr>
            </w:pPr>
            <w:r w:rsidRPr="0089354C">
              <w:rPr>
                <w:rFonts w:eastAsia="等线"/>
              </w:rPr>
              <w:t>n30</w:t>
            </w:r>
          </w:p>
        </w:tc>
        <w:tc>
          <w:tcPr>
            <w:tcW w:w="0" w:type="auto"/>
            <w:tcBorders>
              <w:top w:val="nil"/>
              <w:left w:val="nil"/>
              <w:bottom w:val="single" w:sz="4" w:space="0" w:color="auto"/>
              <w:right w:val="single" w:sz="4" w:space="0" w:color="auto"/>
            </w:tcBorders>
            <w:shd w:val="clear" w:color="000000" w:fill="FFFFFF"/>
            <w:vAlign w:val="center"/>
            <w:hideMark/>
          </w:tcPr>
          <w:p w14:paraId="3269F86F" w14:textId="77777777" w:rsidR="001907AB" w:rsidRPr="0089354C" w:rsidRDefault="001907AB" w:rsidP="00584EC1">
            <w:pPr>
              <w:pStyle w:val="TAC"/>
              <w:rPr>
                <w:rFonts w:eastAsia="等线"/>
              </w:rPr>
            </w:pPr>
            <w:r w:rsidRPr="0089354C">
              <w:rPr>
                <w:rFonts w:eastAsia="等线"/>
              </w:rPr>
              <w:t>2305 - 2315</w:t>
            </w:r>
          </w:p>
        </w:tc>
        <w:tc>
          <w:tcPr>
            <w:tcW w:w="1306" w:type="dxa"/>
            <w:tcBorders>
              <w:top w:val="nil"/>
              <w:left w:val="nil"/>
              <w:bottom w:val="single" w:sz="4" w:space="0" w:color="auto"/>
              <w:right w:val="single" w:sz="4" w:space="0" w:color="auto"/>
            </w:tcBorders>
            <w:shd w:val="clear" w:color="000000" w:fill="FFFFFF"/>
            <w:vAlign w:val="center"/>
            <w:hideMark/>
          </w:tcPr>
          <w:p w14:paraId="266C7AFD" w14:textId="77777777" w:rsidR="001907AB" w:rsidRPr="0089354C" w:rsidRDefault="001907AB" w:rsidP="00584EC1">
            <w:pPr>
              <w:pStyle w:val="TAC"/>
              <w:rPr>
                <w:rFonts w:eastAsia="等线"/>
              </w:rPr>
            </w:pPr>
            <w:r w:rsidRPr="0089354C">
              <w:rPr>
                <w:rFonts w:eastAsia="等线"/>
              </w:rPr>
              <w:t>2350 - 2360</w:t>
            </w:r>
          </w:p>
        </w:tc>
        <w:tc>
          <w:tcPr>
            <w:tcW w:w="992" w:type="dxa"/>
            <w:tcBorders>
              <w:top w:val="nil"/>
              <w:left w:val="nil"/>
              <w:bottom w:val="single" w:sz="4" w:space="0" w:color="auto"/>
              <w:right w:val="single" w:sz="4" w:space="0" w:color="auto"/>
            </w:tcBorders>
            <w:shd w:val="clear" w:color="000000" w:fill="FFFFFF"/>
            <w:vAlign w:val="center"/>
            <w:hideMark/>
          </w:tcPr>
          <w:p w14:paraId="2AB70C63"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4B62E896" w14:textId="77777777" w:rsidR="001907AB" w:rsidRPr="006F1317" w:rsidRDefault="001907AB" w:rsidP="00584EC1">
            <w:pPr>
              <w:pStyle w:val="TAC"/>
              <w:rPr>
                <w:rFonts w:eastAsia="等线"/>
              </w:rPr>
            </w:pPr>
            <w:r w:rsidRPr="006F1317">
              <w:rPr>
                <w:rFonts w:eastAsia="等线"/>
              </w:rPr>
              <w:t>n106</w:t>
            </w:r>
          </w:p>
        </w:tc>
        <w:tc>
          <w:tcPr>
            <w:tcW w:w="1274" w:type="dxa"/>
            <w:tcBorders>
              <w:top w:val="nil"/>
              <w:left w:val="nil"/>
              <w:bottom w:val="single" w:sz="4" w:space="0" w:color="auto"/>
              <w:right w:val="single" w:sz="4" w:space="0" w:color="auto"/>
            </w:tcBorders>
            <w:shd w:val="clear" w:color="000000" w:fill="FFFFFF"/>
            <w:vAlign w:val="center"/>
          </w:tcPr>
          <w:p w14:paraId="2C81AC4B" w14:textId="77777777" w:rsidR="001907AB" w:rsidRPr="006F1317" w:rsidRDefault="001907AB" w:rsidP="00584EC1">
            <w:pPr>
              <w:pStyle w:val="TAC"/>
              <w:rPr>
                <w:rFonts w:eastAsia="等线"/>
              </w:rPr>
            </w:pPr>
            <w:r w:rsidRPr="006F1317">
              <w:rPr>
                <w:rFonts w:eastAsia="等线"/>
              </w:rPr>
              <w:t>896 - 901</w:t>
            </w:r>
          </w:p>
        </w:tc>
        <w:tc>
          <w:tcPr>
            <w:tcW w:w="1429" w:type="dxa"/>
            <w:tcBorders>
              <w:top w:val="nil"/>
              <w:left w:val="nil"/>
              <w:bottom w:val="single" w:sz="4" w:space="0" w:color="auto"/>
              <w:right w:val="single" w:sz="4" w:space="0" w:color="auto"/>
            </w:tcBorders>
            <w:shd w:val="clear" w:color="000000" w:fill="FFFFFF"/>
            <w:vAlign w:val="center"/>
          </w:tcPr>
          <w:p w14:paraId="05BB7F02" w14:textId="77777777" w:rsidR="001907AB" w:rsidRPr="006F1317" w:rsidRDefault="001907AB" w:rsidP="00584EC1">
            <w:pPr>
              <w:pStyle w:val="TAC"/>
              <w:rPr>
                <w:rFonts w:eastAsia="等线"/>
              </w:rPr>
            </w:pPr>
            <w:r w:rsidRPr="006F1317">
              <w:rPr>
                <w:rFonts w:eastAsia="等线"/>
              </w:rPr>
              <w:t>935 - 940</w:t>
            </w:r>
          </w:p>
        </w:tc>
        <w:tc>
          <w:tcPr>
            <w:tcW w:w="0" w:type="auto"/>
            <w:tcBorders>
              <w:top w:val="nil"/>
              <w:left w:val="nil"/>
              <w:bottom w:val="single" w:sz="4" w:space="0" w:color="auto"/>
              <w:right w:val="single" w:sz="4" w:space="0" w:color="auto"/>
            </w:tcBorders>
            <w:shd w:val="clear" w:color="000000" w:fill="FFFFFF"/>
            <w:vAlign w:val="center"/>
          </w:tcPr>
          <w:p w14:paraId="05042754" w14:textId="77777777" w:rsidR="001907AB" w:rsidRPr="006F1317" w:rsidRDefault="001907AB" w:rsidP="00584EC1">
            <w:pPr>
              <w:pStyle w:val="TAC"/>
              <w:rPr>
                <w:rFonts w:eastAsia="等线"/>
              </w:rPr>
            </w:pPr>
            <w:r w:rsidRPr="006F1317">
              <w:rPr>
                <w:rFonts w:eastAsia="等线"/>
              </w:rPr>
              <w:t>5/5</w:t>
            </w:r>
          </w:p>
        </w:tc>
      </w:tr>
      <w:tr w:rsidR="000823AE" w:rsidRPr="00DE1ED5" w14:paraId="57A8368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FE54B0" w14:textId="77777777" w:rsidR="001907AB" w:rsidRPr="0089354C" w:rsidRDefault="001907AB" w:rsidP="00584EC1">
            <w:pPr>
              <w:pStyle w:val="TAC"/>
              <w:rPr>
                <w:rFonts w:eastAsia="等线"/>
              </w:rPr>
            </w:pPr>
            <w:r w:rsidRPr="0089354C">
              <w:rPr>
                <w:rFonts w:eastAsia="等线"/>
              </w:rPr>
              <w:t>n31</w:t>
            </w:r>
          </w:p>
        </w:tc>
        <w:tc>
          <w:tcPr>
            <w:tcW w:w="0" w:type="auto"/>
            <w:tcBorders>
              <w:top w:val="nil"/>
              <w:left w:val="nil"/>
              <w:bottom w:val="single" w:sz="4" w:space="0" w:color="auto"/>
              <w:right w:val="single" w:sz="4" w:space="0" w:color="auto"/>
            </w:tcBorders>
            <w:shd w:val="clear" w:color="000000" w:fill="FFFFFF"/>
            <w:vAlign w:val="center"/>
            <w:hideMark/>
          </w:tcPr>
          <w:p w14:paraId="5403C6C4" w14:textId="77777777" w:rsidR="001907AB" w:rsidRPr="0089354C" w:rsidRDefault="001907AB" w:rsidP="00584EC1">
            <w:pPr>
              <w:pStyle w:val="TAC"/>
              <w:rPr>
                <w:rFonts w:eastAsia="等线"/>
              </w:rPr>
            </w:pPr>
            <w:r w:rsidRPr="0089354C">
              <w:rPr>
                <w:rFonts w:eastAsia="等线"/>
              </w:rPr>
              <w:t>452.5 - 457.5</w:t>
            </w:r>
          </w:p>
        </w:tc>
        <w:tc>
          <w:tcPr>
            <w:tcW w:w="1306" w:type="dxa"/>
            <w:tcBorders>
              <w:top w:val="nil"/>
              <w:left w:val="nil"/>
              <w:bottom w:val="single" w:sz="4" w:space="0" w:color="auto"/>
              <w:right w:val="single" w:sz="4" w:space="0" w:color="auto"/>
            </w:tcBorders>
            <w:shd w:val="clear" w:color="000000" w:fill="FFFFFF"/>
            <w:vAlign w:val="center"/>
            <w:hideMark/>
          </w:tcPr>
          <w:p w14:paraId="2FED3D72" w14:textId="77777777" w:rsidR="001907AB" w:rsidRPr="0089354C" w:rsidRDefault="001907AB" w:rsidP="00584EC1">
            <w:pPr>
              <w:pStyle w:val="TAC"/>
              <w:rPr>
                <w:rFonts w:eastAsia="等线"/>
              </w:rPr>
            </w:pPr>
            <w:r w:rsidRPr="0089354C">
              <w:rPr>
                <w:rFonts w:eastAsia="等线"/>
              </w:rPr>
              <w:t>462.5 - 467.5</w:t>
            </w:r>
          </w:p>
        </w:tc>
        <w:tc>
          <w:tcPr>
            <w:tcW w:w="992" w:type="dxa"/>
            <w:tcBorders>
              <w:top w:val="nil"/>
              <w:left w:val="nil"/>
              <w:bottom w:val="single" w:sz="4" w:space="0" w:color="auto"/>
              <w:right w:val="single" w:sz="4" w:space="0" w:color="auto"/>
            </w:tcBorders>
            <w:shd w:val="clear" w:color="000000" w:fill="FFFFFF"/>
            <w:vAlign w:val="center"/>
            <w:hideMark/>
          </w:tcPr>
          <w:p w14:paraId="3B5B1C00" w14:textId="77777777" w:rsidR="001907AB" w:rsidRPr="006F1317" w:rsidRDefault="001907AB" w:rsidP="00584EC1">
            <w:pPr>
              <w:pStyle w:val="TAC"/>
              <w:rPr>
                <w:rFonts w:eastAsia="等线"/>
              </w:rPr>
            </w:pPr>
            <w:r w:rsidRPr="006F1317">
              <w:rPr>
                <w:rFonts w:eastAsia="等线"/>
              </w:rPr>
              <w:t>5/5</w:t>
            </w:r>
          </w:p>
        </w:tc>
        <w:tc>
          <w:tcPr>
            <w:tcW w:w="709" w:type="dxa"/>
            <w:tcBorders>
              <w:top w:val="nil"/>
              <w:left w:val="nil"/>
              <w:bottom w:val="single" w:sz="4" w:space="0" w:color="auto"/>
              <w:right w:val="single" w:sz="4" w:space="0" w:color="auto"/>
            </w:tcBorders>
            <w:shd w:val="clear" w:color="000000" w:fill="FFFFFF"/>
            <w:vAlign w:val="center"/>
          </w:tcPr>
          <w:p w14:paraId="314E00D2" w14:textId="77777777" w:rsidR="001907AB" w:rsidRPr="006F1317" w:rsidRDefault="001907AB" w:rsidP="00584EC1">
            <w:pPr>
              <w:pStyle w:val="TAC"/>
              <w:rPr>
                <w:rFonts w:eastAsia="等线"/>
              </w:rPr>
            </w:pPr>
            <w:r w:rsidRPr="006F1317">
              <w:rPr>
                <w:rFonts w:eastAsia="等线"/>
              </w:rPr>
              <w:t>n109</w:t>
            </w:r>
          </w:p>
        </w:tc>
        <w:tc>
          <w:tcPr>
            <w:tcW w:w="1274" w:type="dxa"/>
            <w:tcBorders>
              <w:top w:val="nil"/>
              <w:left w:val="nil"/>
              <w:bottom w:val="single" w:sz="4" w:space="0" w:color="auto"/>
              <w:right w:val="single" w:sz="4" w:space="0" w:color="auto"/>
            </w:tcBorders>
            <w:shd w:val="clear" w:color="000000" w:fill="FFFFFF"/>
            <w:vAlign w:val="center"/>
          </w:tcPr>
          <w:p w14:paraId="18824372" w14:textId="77777777" w:rsidR="001907AB" w:rsidRPr="006F1317" w:rsidRDefault="001907AB" w:rsidP="00584EC1">
            <w:pPr>
              <w:pStyle w:val="TAC"/>
              <w:rPr>
                <w:rFonts w:eastAsia="等线"/>
              </w:rPr>
            </w:pPr>
            <w:r w:rsidRPr="006F1317">
              <w:rPr>
                <w:rFonts w:eastAsia="等线"/>
              </w:rPr>
              <w:t>703 - 733</w:t>
            </w:r>
          </w:p>
        </w:tc>
        <w:tc>
          <w:tcPr>
            <w:tcW w:w="1429" w:type="dxa"/>
            <w:tcBorders>
              <w:top w:val="nil"/>
              <w:left w:val="nil"/>
              <w:bottom w:val="single" w:sz="4" w:space="0" w:color="auto"/>
              <w:right w:val="single" w:sz="4" w:space="0" w:color="auto"/>
            </w:tcBorders>
            <w:shd w:val="clear" w:color="000000" w:fill="FFFFFF"/>
            <w:vAlign w:val="center"/>
          </w:tcPr>
          <w:p w14:paraId="58622702"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487F5337" w14:textId="77777777" w:rsidR="001907AB" w:rsidRPr="006F1317" w:rsidRDefault="001907AB" w:rsidP="00584EC1">
            <w:pPr>
              <w:pStyle w:val="TAC"/>
              <w:rPr>
                <w:rFonts w:eastAsia="等线"/>
              </w:rPr>
            </w:pPr>
            <w:r w:rsidRPr="006F1317">
              <w:rPr>
                <w:rFonts w:eastAsia="等线"/>
              </w:rPr>
              <w:t>30/85</w:t>
            </w:r>
          </w:p>
        </w:tc>
      </w:tr>
      <w:tr w:rsidR="000823AE" w:rsidRPr="00DE1ED5" w14:paraId="603FD8F5"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B3FBE50" w14:textId="77777777" w:rsidR="001907AB" w:rsidRPr="0089354C" w:rsidRDefault="001907AB" w:rsidP="00584EC1">
            <w:pPr>
              <w:pStyle w:val="TAC"/>
              <w:rPr>
                <w:rFonts w:eastAsia="等线"/>
              </w:rPr>
            </w:pPr>
            <w:r w:rsidRPr="0089354C">
              <w:rPr>
                <w:rFonts w:eastAsia="等线"/>
              </w:rPr>
              <w:t>n65</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774FFE6" w14:textId="77777777" w:rsidR="001907AB" w:rsidRPr="0089354C" w:rsidRDefault="001907AB" w:rsidP="00584EC1">
            <w:pPr>
              <w:pStyle w:val="TAC"/>
              <w:rPr>
                <w:rFonts w:eastAsia="等线"/>
              </w:rPr>
            </w:pPr>
            <w:r w:rsidRPr="0089354C">
              <w:rPr>
                <w:rFonts w:eastAsia="等线"/>
              </w:rPr>
              <w:t>1920 - 2010</w:t>
            </w:r>
          </w:p>
        </w:tc>
        <w:tc>
          <w:tcPr>
            <w:tcW w:w="1306"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E89BF59" w14:textId="77777777" w:rsidR="001907AB" w:rsidRPr="0089354C" w:rsidRDefault="001907AB" w:rsidP="00584EC1">
            <w:pPr>
              <w:pStyle w:val="TAC"/>
              <w:rPr>
                <w:rFonts w:eastAsia="等线"/>
              </w:rPr>
            </w:pPr>
            <w:r w:rsidRPr="0089354C">
              <w:rPr>
                <w:rFonts w:eastAsia="等线"/>
              </w:rPr>
              <w:t>2110 - 2200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7E73EC" w14:textId="77777777" w:rsidR="001907AB" w:rsidRPr="006F1317" w:rsidRDefault="001907AB" w:rsidP="00584EC1">
            <w:pPr>
              <w:pStyle w:val="TAC"/>
              <w:rPr>
                <w:rFonts w:eastAsia="等线"/>
              </w:rPr>
            </w:pPr>
            <w:r w:rsidRPr="006F1317">
              <w:rPr>
                <w:rFonts w:eastAsia="等线"/>
                <w:color w:val="FF0000"/>
              </w:rPr>
              <w:t>90/90</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F322697" w14:textId="77777777" w:rsidR="001907AB" w:rsidRPr="006F1317" w:rsidRDefault="001907AB" w:rsidP="00584EC1">
            <w:pPr>
              <w:pStyle w:val="TAC"/>
              <w:rPr>
                <w:rFonts w:eastAsia="等线"/>
              </w:rPr>
            </w:pPr>
            <w:r w:rsidRPr="006F1317">
              <w:rPr>
                <w:rFonts w:eastAsia="等线"/>
              </w:rPr>
              <w:t>n110</w:t>
            </w:r>
          </w:p>
        </w:tc>
        <w:tc>
          <w:tcPr>
            <w:tcW w:w="1274" w:type="dxa"/>
            <w:tcBorders>
              <w:top w:val="single" w:sz="4" w:space="0" w:color="auto"/>
              <w:left w:val="nil"/>
              <w:bottom w:val="single" w:sz="4" w:space="0" w:color="auto"/>
              <w:right w:val="single" w:sz="4" w:space="0" w:color="auto"/>
            </w:tcBorders>
            <w:shd w:val="clear" w:color="auto" w:fill="FFFFFF" w:themeFill="background1"/>
            <w:vAlign w:val="center"/>
          </w:tcPr>
          <w:p w14:paraId="11FF1A18" w14:textId="77777777" w:rsidR="001907AB" w:rsidRPr="006F1317" w:rsidRDefault="001907AB" w:rsidP="00584EC1">
            <w:pPr>
              <w:pStyle w:val="TAC"/>
              <w:rPr>
                <w:rFonts w:eastAsia="等线"/>
              </w:rPr>
            </w:pPr>
            <w:r w:rsidRPr="006F1317">
              <w:rPr>
                <w:rFonts w:eastAsia="等线"/>
              </w:rPr>
              <w:t>1390 - 1395</w:t>
            </w:r>
          </w:p>
        </w:tc>
        <w:tc>
          <w:tcPr>
            <w:tcW w:w="1429" w:type="dxa"/>
            <w:tcBorders>
              <w:top w:val="single" w:sz="4" w:space="0" w:color="auto"/>
              <w:left w:val="nil"/>
              <w:bottom w:val="single" w:sz="4" w:space="0" w:color="auto"/>
              <w:right w:val="single" w:sz="4" w:space="0" w:color="auto"/>
            </w:tcBorders>
            <w:shd w:val="clear" w:color="auto" w:fill="FFFFFF" w:themeFill="background1"/>
            <w:vAlign w:val="center"/>
          </w:tcPr>
          <w:p w14:paraId="0298B6C8" w14:textId="77777777" w:rsidR="001907AB" w:rsidRPr="006F1317" w:rsidRDefault="001907AB" w:rsidP="00584EC1">
            <w:pPr>
              <w:pStyle w:val="TAC"/>
              <w:rPr>
                <w:rFonts w:eastAsia="等线"/>
              </w:rPr>
            </w:pPr>
            <w:r w:rsidRPr="006F1317">
              <w:rPr>
                <w:rFonts w:eastAsia="等线"/>
              </w:rPr>
              <w:t>1432 - 1435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7A8C2A4" w14:textId="77777777" w:rsidR="001907AB" w:rsidRPr="006F1317" w:rsidRDefault="001907AB" w:rsidP="00584EC1">
            <w:pPr>
              <w:pStyle w:val="TAC"/>
              <w:rPr>
                <w:rFonts w:eastAsia="等线"/>
              </w:rPr>
            </w:pPr>
            <w:r w:rsidRPr="006F1317">
              <w:rPr>
                <w:rFonts w:eastAsia="等线"/>
                <w:color w:val="FF0000"/>
              </w:rPr>
              <w:t>5/3</w:t>
            </w:r>
          </w:p>
        </w:tc>
      </w:tr>
    </w:tbl>
    <w:p w14:paraId="0C731582" w14:textId="77777777" w:rsidR="001907AB" w:rsidRDefault="001907AB" w:rsidP="001907AB">
      <w:pPr>
        <w:rPr>
          <w:rFonts w:eastAsiaTheme="minorEastAsia"/>
          <w:lang w:val="en-US" w:eastAsia="zh-CN"/>
        </w:rPr>
      </w:pPr>
    </w:p>
    <w:p w14:paraId="360CE249" w14:textId="04025186" w:rsidR="001907AB" w:rsidRDefault="001907AB"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NR TDD bands and its frequency span is shown as below table </w:t>
      </w:r>
      <w:r w:rsidR="00F30E5D">
        <w:rPr>
          <w:rFonts w:eastAsiaTheme="minorEastAsia"/>
          <w:lang w:val="en-US" w:eastAsia="zh-CN"/>
        </w:rPr>
        <w:t>3</w:t>
      </w:r>
      <w:r>
        <w:rPr>
          <w:rFonts w:eastAsiaTheme="minorEastAsia"/>
          <w:lang w:val="en-US" w:eastAsia="zh-CN"/>
        </w:rPr>
        <w:t xml:space="preserve">. Currently 100MHz is defined even we can see some of the bands have as much as 500,700 and 900MHz span. One of the reasons is that the exact spectrum holder usually doesn’t have such large spectrum and also to consider the UE implementation and complexity. With that, </w:t>
      </w:r>
      <w:r w:rsidR="00256302">
        <w:rPr>
          <w:rFonts w:eastAsiaTheme="minorEastAsia"/>
          <w:lang w:val="en-US" w:eastAsia="zh-CN"/>
        </w:rPr>
        <w:t xml:space="preserve">together consider the FFT size evolution, </w:t>
      </w:r>
      <w:r>
        <w:rPr>
          <w:rFonts w:eastAsiaTheme="minorEastAsia"/>
          <w:lang w:val="en-US" w:eastAsia="zh-CN"/>
        </w:rPr>
        <w:t xml:space="preserve">it is proposed to use 200MHz as maxCBW for 6GR TDD bands. </w:t>
      </w:r>
    </w:p>
    <w:p w14:paraId="2751DDFE" w14:textId="0677E525" w:rsidR="001907AB" w:rsidRDefault="00256302" w:rsidP="00A8418B">
      <w:pPr>
        <w:pStyle w:val="Observe"/>
      </w:pPr>
      <w:bookmarkStart w:id="4" w:name="_Hlk213427027"/>
      <w:r>
        <w:lastRenderedPageBreak/>
        <w:t xml:space="preserve">Considering the exact spectrum allocation, UE implementation and PA bandwidth, the maxCBW in 5G NR FR1 is 100MHz. </w:t>
      </w:r>
    </w:p>
    <w:p w14:paraId="0ABE1A17" w14:textId="09CB4CC9" w:rsidR="001907AB" w:rsidRPr="00956FFF" w:rsidRDefault="001907AB" w:rsidP="00A8418B">
      <w:pPr>
        <w:pStyle w:val="Propose"/>
      </w:pPr>
      <w:r w:rsidRPr="00956FFF">
        <w:t xml:space="preserve">For </w:t>
      </w:r>
      <w:r>
        <w:t>6GR FR1</w:t>
      </w:r>
      <w:r w:rsidRPr="00956FFF">
        <w:t xml:space="preserve"> </w:t>
      </w:r>
      <w:r>
        <w:t>T</w:t>
      </w:r>
      <w:r w:rsidRPr="00956FFF">
        <w:t xml:space="preserve">DD bands, the maxCBW </w:t>
      </w:r>
      <w:r>
        <w:t>is proposed to be</w:t>
      </w:r>
      <w:r w:rsidRPr="00956FFF">
        <w:t xml:space="preserve"> </w:t>
      </w:r>
      <w:r>
        <w:t>200MHz</w:t>
      </w:r>
      <w:r w:rsidRPr="00956FFF">
        <w:t>.</w:t>
      </w:r>
    </w:p>
    <w:bookmarkEnd w:id="4"/>
    <w:p w14:paraId="6CC2F850" w14:textId="77777777" w:rsidR="005E7236" w:rsidRDefault="005E7236" w:rsidP="001907AB">
      <w:pPr>
        <w:jc w:val="center"/>
        <w:rPr>
          <w:rFonts w:eastAsiaTheme="minorEastAsia"/>
          <w:lang w:val="en-US" w:eastAsia="zh-CN"/>
        </w:rPr>
      </w:pPr>
    </w:p>
    <w:p w14:paraId="39FB9C67" w14:textId="6331136C"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F30E5D">
        <w:rPr>
          <w:rFonts w:eastAsiaTheme="minorEastAsia"/>
          <w:lang w:val="en-US" w:eastAsia="zh-CN"/>
        </w:rPr>
        <w:t>3</w:t>
      </w:r>
      <w:r>
        <w:rPr>
          <w:rFonts w:eastAsiaTheme="minorEastAsia"/>
          <w:lang w:val="en-US" w:eastAsia="zh-CN"/>
        </w:rPr>
        <w:t xml:space="preserve"> NR TDD bands</w:t>
      </w:r>
    </w:p>
    <w:tbl>
      <w:tblPr>
        <w:tblW w:w="0" w:type="auto"/>
        <w:jc w:val="center"/>
        <w:tblLook w:val="04A0" w:firstRow="1" w:lastRow="0" w:firstColumn="1" w:lastColumn="0" w:noHBand="0" w:noVBand="1"/>
      </w:tblPr>
      <w:tblGrid>
        <w:gridCol w:w="956"/>
        <w:gridCol w:w="2267"/>
        <w:gridCol w:w="1867"/>
        <w:gridCol w:w="956"/>
        <w:gridCol w:w="1597"/>
        <w:gridCol w:w="1867"/>
      </w:tblGrid>
      <w:tr w:rsidR="001907AB" w:rsidRPr="0089354C" w14:paraId="3E64A8AE" w14:textId="77777777" w:rsidTr="00584EC1">
        <w:trPr>
          <w:jc w:val="center"/>
        </w:trPr>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4ABF02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3293F7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Frequency Range (MHz)</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7073B720" w14:textId="115404FB" w:rsidR="001907AB" w:rsidRPr="0089354C" w:rsidRDefault="00BC57FA" w:rsidP="00584EC1">
            <w:pPr>
              <w:pStyle w:val="TAH"/>
              <w:rPr>
                <w:rFonts w:eastAsia="等线"/>
                <w:color w:val="FFFFFF" w:themeColor="background1"/>
              </w:rPr>
            </w:pPr>
            <w:bookmarkStart w:id="5" w:name="_Hlk210057361"/>
            <w:r>
              <w:rPr>
                <w:rFonts w:eastAsia="等线"/>
                <w:color w:val="FFFFFF" w:themeColor="background1"/>
              </w:rPr>
              <w:t>Available spectrum</w:t>
            </w:r>
            <w:bookmarkEnd w:id="5"/>
            <w:r w:rsidR="001907AB" w:rsidRPr="0089354C">
              <w:rPr>
                <w:rFonts w:eastAsia="等线"/>
                <w:color w:val="FFFFFF" w:themeColor="background1"/>
              </w:rPr>
              <w:t xml:space="preserve"> </w:t>
            </w:r>
          </w:p>
          <w:p w14:paraId="2245481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6EBE27D"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325CB578"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Frequency span </w:t>
            </w:r>
          </w:p>
          <w:p w14:paraId="29AA913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9B72DC4" w14:textId="77777777" w:rsidR="00BC57FA" w:rsidRPr="0089354C" w:rsidRDefault="00BC57FA" w:rsidP="00BC57FA">
            <w:pPr>
              <w:pStyle w:val="TAH"/>
              <w:rPr>
                <w:rFonts w:eastAsia="等线"/>
                <w:color w:val="FFFFFF" w:themeColor="background1"/>
              </w:rPr>
            </w:pPr>
            <w:r>
              <w:rPr>
                <w:rFonts w:eastAsia="等线"/>
                <w:color w:val="FFFFFF" w:themeColor="background1"/>
              </w:rPr>
              <w:t>Available spectrum</w:t>
            </w:r>
            <w:r w:rsidRPr="0089354C">
              <w:rPr>
                <w:rFonts w:eastAsia="等线"/>
                <w:color w:val="FFFFFF" w:themeColor="background1"/>
              </w:rPr>
              <w:t xml:space="preserve"> </w:t>
            </w:r>
          </w:p>
          <w:p w14:paraId="0F90BB0D" w14:textId="1218BA7E"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r>
      <w:tr w:rsidR="001907AB" w:rsidRPr="0022174F" w14:paraId="02A6C79A"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A7F593" w14:textId="77777777" w:rsidR="001907AB" w:rsidRPr="0022174F" w:rsidRDefault="001907AB" w:rsidP="00584EC1">
            <w:pPr>
              <w:pStyle w:val="TAC"/>
              <w:rPr>
                <w:rFonts w:eastAsia="等线"/>
              </w:rPr>
            </w:pPr>
            <w:r w:rsidRPr="0022174F">
              <w:rPr>
                <w:rFonts w:eastAsia="等线"/>
              </w:rPr>
              <w:t>n34</w:t>
            </w:r>
          </w:p>
        </w:tc>
        <w:tc>
          <w:tcPr>
            <w:tcW w:w="0" w:type="auto"/>
            <w:tcBorders>
              <w:top w:val="nil"/>
              <w:left w:val="nil"/>
              <w:bottom w:val="single" w:sz="4" w:space="0" w:color="auto"/>
              <w:right w:val="single" w:sz="4" w:space="0" w:color="auto"/>
            </w:tcBorders>
            <w:shd w:val="clear" w:color="000000" w:fill="FFFFFF"/>
            <w:vAlign w:val="center"/>
            <w:hideMark/>
          </w:tcPr>
          <w:p w14:paraId="6484E47D" w14:textId="77777777" w:rsidR="001907AB" w:rsidRPr="0022174F" w:rsidRDefault="001907AB" w:rsidP="00584EC1">
            <w:pPr>
              <w:pStyle w:val="TAC"/>
              <w:rPr>
                <w:rFonts w:eastAsia="等线"/>
              </w:rPr>
            </w:pPr>
            <w:r w:rsidRPr="0022174F">
              <w:rPr>
                <w:rFonts w:eastAsia="等线"/>
              </w:rPr>
              <w:t>2010 - 2025</w:t>
            </w:r>
          </w:p>
        </w:tc>
        <w:tc>
          <w:tcPr>
            <w:tcW w:w="0" w:type="auto"/>
            <w:tcBorders>
              <w:top w:val="nil"/>
              <w:left w:val="nil"/>
              <w:bottom w:val="single" w:sz="4" w:space="0" w:color="auto"/>
              <w:right w:val="single" w:sz="4" w:space="0" w:color="auto"/>
            </w:tcBorders>
            <w:shd w:val="clear" w:color="000000" w:fill="FFFFFF"/>
            <w:vAlign w:val="center"/>
            <w:hideMark/>
          </w:tcPr>
          <w:p w14:paraId="593E7250" w14:textId="77777777" w:rsidR="001907AB" w:rsidRPr="0022174F" w:rsidRDefault="001907AB" w:rsidP="00584EC1">
            <w:pPr>
              <w:pStyle w:val="TAC"/>
              <w:rPr>
                <w:rFonts w:eastAsia="等线"/>
              </w:rPr>
            </w:pPr>
            <w:r w:rsidRPr="0022174F">
              <w:rPr>
                <w:rFonts w:eastAsia="等线"/>
              </w:rPr>
              <w:t>15</w:t>
            </w:r>
          </w:p>
        </w:tc>
        <w:tc>
          <w:tcPr>
            <w:tcW w:w="0" w:type="auto"/>
            <w:tcBorders>
              <w:top w:val="nil"/>
              <w:left w:val="nil"/>
              <w:bottom w:val="single" w:sz="4" w:space="0" w:color="auto"/>
              <w:right w:val="single" w:sz="4" w:space="0" w:color="auto"/>
            </w:tcBorders>
            <w:shd w:val="clear" w:color="000000" w:fill="FFFFFF"/>
            <w:vAlign w:val="center"/>
          </w:tcPr>
          <w:p w14:paraId="4BB45E46" w14:textId="77777777" w:rsidR="001907AB" w:rsidRPr="0022174F" w:rsidRDefault="001907AB" w:rsidP="00584EC1">
            <w:pPr>
              <w:pStyle w:val="TAC"/>
              <w:rPr>
                <w:rFonts w:eastAsia="等线"/>
              </w:rPr>
            </w:pPr>
            <w:r w:rsidRPr="0022174F">
              <w:rPr>
                <w:rFonts w:eastAsia="等线"/>
              </w:rPr>
              <w:t>n53</w:t>
            </w:r>
          </w:p>
        </w:tc>
        <w:tc>
          <w:tcPr>
            <w:tcW w:w="0" w:type="auto"/>
            <w:tcBorders>
              <w:top w:val="nil"/>
              <w:left w:val="nil"/>
              <w:bottom w:val="single" w:sz="4" w:space="0" w:color="auto"/>
              <w:right w:val="single" w:sz="4" w:space="0" w:color="auto"/>
            </w:tcBorders>
            <w:shd w:val="clear" w:color="000000" w:fill="FFFFFF"/>
            <w:vAlign w:val="center"/>
          </w:tcPr>
          <w:p w14:paraId="61917CE4" w14:textId="77777777" w:rsidR="001907AB" w:rsidRPr="0022174F" w:rsidRDefault="001907AB" w:rsidP="00584EC1">
            <w:pPr>
              <w:pStyle w:val="TAC"/>
              <w:rPr>
                <w:rFonts w:eastAsia="等线"/>
              </w:rPr>
            </w:pPr>
            <w:r w:rsidRPr="0022174F">
              <w:rPr>
                <w:rFonts w:eastAsia="等线"/>
              </w:rPr>
              <w:t>2483.5 - 2495</w:t>
            </w:r>
          </w:p>
        </w:tc>
        <w:tc>
          <w:tcPr>
            <w:tcW w:w="0" w:type="auto"/>
            <w:tcBorders>
              <w:top w:val="nil"/>
              <w:left w:val="nil"/>
              <w:bottom w:val="single" w:sz="4" w:space="0" w:color="auto"/>
              <w:right w:val="single" w:sz="4" w:space="0" w:color="auto"/>
            </w:tcBorders>
            <w:shd w:val="clear" w:color="000000" w:fill="FFFFFF"/>
            <w:vAlign w:val="center"/>
          </w:tcPr>
          <w:p w14:paraId="25713263" w14:textId="77777777" w:rsidR="001907AB" w:rsidRPr="0022174F" w:rsidRDefault="001907AB" w:rsidP="00584EC1">
            <w:pPr>
              <w:pStyle w:val="TAC"/>
              <w:rPr>
                <w:rFonts w:eastAsia="等线"/>
              </w:rPr>
            </w:pPr>
            <w:r w:rsidRPr="0022174F">
              <w:rPr>
                <w:rFonts w:eastAsia="等线"/>
              </w:rPr>
              <w:t>11.5</w:t>
            </w:r>
          </w:p>
        </w:tc>
      </w:tr>
      <w:tr w:rsidR="001907AB" w:rsidRPr="0022174F" w14:paraId="26D7BF46"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4404EF" w14:textId="77777777" w:rsidR="001907AB" w:rsidRPr="0022174F" w:rsidRDefault="001907AB" w:rsidP="00584EC1">
            <w:pPr>
              <w:pStyle w:val="TAC"/>
              <w:rPr>
                <w:rFonts w:eastAsia="等线"/>
              </w:rPr>
            </w:pPr>
            <w:r w:rsidRPr="0022174F">
              <w:rPr>
                <w:rFonts w:eastAsia="等线"/>
              </w:rPr>
              <w:t>n38</w:t>
            </w:r>
          </w:p>
        </w:tc>
        <w:tc>
          <w:tcPr>
            <w:tcW w:w="0" w:type="auto"/>
            <w:tcBorders>
              <w:top w:val="nil"/>
              <w:left w:val="nil"/>
              <w:bottom w:val="single" w:sz="4" w:space="0" w:color="auto"/>
              <w:right w:val="single" w:sz="4" w:space="0" w:color="auto"/>
            </w:tcBorders>
            <w:shd w:val="clear" w:color="000000" w:fill="FFFFFF"/>
            <w:vAlign w:val="center"/>
            <w:hideMark/>
          </w:tcPr>
          <w:p w14:paraId="737E222F" w14:textId="77777777" w:rsidR="001907AB" w:rsidRPr="0022174F" w:rsidRDefault="001907AB" w:rsidP="00584EC1">
            <w:pPr>
              <w:pStyle w:val="TAC"/>
              <w:rPr>
                <w:rFonts w:eastAsia="等线"/>
              </w:rPr>
            </w:pPr>
            <w:r w:rsidRPr="0022174F">
              <w:rPr>
                <w:rFonts w:eastAsia="等线"/>
              </w:rPr>
              <w:t>2570 - 2620</w:t>
            </w:r>
          </w:p>
        </w:tc>
        <w:tc>
          <w:tcPr>
            <w:tcW w:w="0" w:type="auto"/>
            <w:tcBorders>
              <w:top w:val="nil"/>
              <w:left w:val="nil"/>
              <w:bottom w:val="single" w:sz="4" w:space="0" w:color="auto"/>
              <w:right w:val="single" w:sz="4" w:space="0" w:color="auto"/>
            </w:tcBorders>
            <w:shd w:val="clear" w:color="000000" w:fill="FFFFFF"/>
            <w:vAlign w:val="center"/>
            <w:hideMark/>
          </w:tcPr>
          <w:p w14:paraId="48F2625B" w14:textId="77777777" w:rsidR="001907AB" w:rsidRPr="0022174F" w:rsidRDefault="001907AB" w:rsidP="00584EC1">
            <w:pPr>
              <w:pStyle w:val="TAC"/>
              <w:rPr>
                <w:rFonts w:eastAsia="等线"/>
              </w:rPr>
            </w:pPr>
            <w:r w:rsidRPr="0022174F">
              <w:rPr>
                <w:rFonts w:eastAsia="等线"/>
              </w:rPr>
              <w:t>50</w:t>
            </w:r>
          </w:p>
        </w:tc>
        <w:tc>
          <w:tcPr>
            <w:tcW w:w="0" w:type="auto"/>
            <w:tcBorders>
              <w:top w:val="nil"/>
              <w:left w:val="nil"/>
              <w:bottom w:val="single" w:sz="4" w:space="0" w:color="auto"/>
              <w:right w:val="single" w:sz="4" w:space="0" w:color="auto"/>
            </w:tcBorders>
            <w:shd w:val="clear" w:color="000000" w:fill="FFFFFF"/>
            <w:vAlign w:val="center"/>
          </w:tcPr>
          <w:p w14:paraId="15B40B83" w14:textId="77777777" w:rsidR="001907AB" w:rsidRPr="0022174F" w:rsidRDefault="001907AB" w:rsidP="00584EC1">
            <w:pPr>
              <w:pStyle w:val="TAC"/>
              <w:rPr>
                <w:rFonts w:eastAsia="等线"/>
              </w:rPr>
            </w:pPr>
            <w:r w:rsidRPr="0022174F">
              <w:rPr>
                <w:rFonts w:eastAsia="等线"/>
              </w:rPr>
              <w:t>n54</w:t>
            </w:r>
          </w:p>
        </w:tc>
        <w:tc>
          <w:tcPr>
            <w:tcW w:w="0" w:type="auto"/>
            <w:tcBorders>
              <w:top w:val="nil"/>
              <w:left w:val="nil"/>
              <w:bottom w:val="single" w:sz="4" w:space="0" w:color="auto"/>
              <w:right w:val="single" w:sz="4" w:space="0" w:color="auto"/>
            </w:tcBorders>
            <w:shd w:val="clear" w:color="000000" w:fill="FFFFFF"/>
            <w:vAlign w:val="center"/>
          </w:tcPr>
          <w:p w14:paraId="372A5AE3" w14:textId="77777777" w:rsidR="001907AB" w:rsidRPr="0022174F" w:rsidRDefault="001907AB" w:rsidP="00584EC1">
            <w:pPr>
              <w:pStyle w:val="TAC"/>
              <w:rPr>
                <w:rFonts w:eastAsia="等线"/>
              </w:rPr>
            </w:pPr>
            <w:r w:rsidRPr="0022174F">
              <w:rPr>
                <w:rFonts w:eastAsia="等线"/>
              </w:rPr>
              <w:t>1670 - 1675</w:t>
            </w:r>
          </w:p>
        </w:tc>
        <w:tc>
          <w:tcPr>
            <w:tcW w:w="0" w:type="auto"/>
            <w:tcBorders>
              <w:top w:val="nil"/>
              <w:left w:val="nil"/>
              <w:bottom w:val="single" w:sz="4" w:space="0" w:color="auto"/>
              <w:right w:val="single" w:sz="4" w:space="0" w:color="auto"/>
            </w:tcBorders>
            <w:shd w:val="clear" w:color="000000" w:fill="FFFFFF"/>
            <w:vAlign w:val="center"/>
          </w:tcPr>
          <w:p w14:paraId="6EED7614" w14:textId="77777777" w:rsidR="001907AB" w:rsidRPr="0022174F" w:rsidRDefault="001907AB" w:rsidP="00584EC1">
            <w:pPr>
              <w:pStyle w:val="TAC"/>
              <w:rPr>
                <w:rFonts w:eastAsia="等线"/>
              </w:rPr>
            </w:pPr>
            <w:r w:rsidRPr="0022174F">
              <w:rPr>
                <w:rFonts w:eastAsia="等线"/>
              </w:rPr>
              <w:t>5</w:t>
            </w:r>
          </w:p>
        </w:tc>
      </w:tr>
      <w:tr w:rsidR="001907AB" w:rsidRPr="0022174F" w14:paraId="7153081B"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D1AA62" w14:textId="77777777" w:rsidR="001907AB" w:rsidRPr="0022174F" w:rsidRDefault="001907AB" w:rsidP="00584EC1">
            <w:pPr>
              <w:pStyle w:val="TAC"/>
              <w:rPr>
                <w:rFonts w:eastAsia="等线"/>
              </w:rPr>
            </w:pPr>
            <w:r w:rsidRPr="0022174F">
              <w:rPr>
                <w:rFonts w:eastAsia="等线"/>
              </w:rPr>
              <w:t>n39</w:t>
            </w:r>
          </w:p>
        </w:tc>
        <w:tc>
          <w:tcPr>
            <w:tcW w:w="0" w:type="auto"/>
            <w:tcBorders>
              <w:top w:val="nil"/>
              <w:left w:val="nil"/>
              <w:bottom w:val="single" w:sz="4" w:space="0" w:color="auto"/>
              <w:right w:val="single" w:sz="4" w:space="0" w:color="auto"/>
            </w:tcBorders>
            <w:shd w:val="clear" w:color="000000" w:fill="FFFFFF"/>
            <w:vAlign w:val="center"/>
            <w:hideMark/>
          </w:tcPr>
          <w:p w14:paraId="2F825628" w14:textId="77777777" w:rsidR="001907AB" w:rsidRPr="0022174F" w:rsidRDefault="001907AB" w:rsidP="00584EC1">
            <w:pPr>
              <w:pStyle w:val="TAC"/>
              <w:rPr>
                <w:rFonts w:eastAsia="等线"/>
              </w:rPr>
            </w:pPr>
            <w:r w:rsidRPr="0022174F">
              <w:rPr>
                <w:rFonts w:eastAsia="等线"/>
              </w:rPr>
              <w:t>1880 - 1920</w:t>
            </w:r>
          </w:p>
        </w:tc>
        <w:tc>
          <w:tcPr>
            <w:tcW w:w="0" w:type="auto"/>
            <w:tcBorders>
              <w:top w:val="nil"/>
              <w:left w:val="nil"/>
              <w:bottom w:val="single" w:sz="4" w:space="0" w:color="auto"/>
              <w:right w:val="single" w:sz="4" w:space="0" w:color="auto"/>
            </w:tcBorders>
            <w:shd w:val="clear" w:color="000000" w:fill="FFFFFF"/>
            <w:vAlign w:val="center"/>
            <w:hideMark/>
          </w:tcPr>
          <w:p w14:paraId="36300D3B" w14:textId="77777777" w:rsidR="001907AB" w:rsidRPr="0022174F" w:rsidRDefault="001907AB" w:rsidP="00584EC1">
            <w:pPr>
              <w:pStyle w:val="TAC"/>
              <w:rPr>
                <w:rFonts w:eastAsia="等线"/>
              </w:rPr>
            </w:pPr>
            <w:r w:rsidRPr="0022174F">
              <w:rPr>
                <w:rFonts w:eastAsia="等线"/>
              </w:rPr>
              <w:t>40</w:t>
            </w:r>
          </w:p>
        </w:tc>
        <w:tc>
          <w:tcPr>
            <w:tcW w:w="0" w:type="auto"/>
            <w:tcBorders>
              <w:top w:val="nil"/>
              <w:left w:val="nil"/>
              <w:bottom w:val="single" w:sz="4" w:space="0" w:color="auto"/>
              <w:right w:val="single" w:sz="4" w:space="0" w:color="auto"/>
            </w:tcBorders>
            <w:shd w:val="clear" w:color="000000" w:fill="FFFFFF"/>
            <w:vAlign w:val="center"/>
          </w:tcPr>
          <w:p w14:paraId="6C785BF5" w14:textId="77777777" w:rsidR="001907AB" w:rsidRPr="0022174F" w:rsidRDefault="001907AB" w:rsidP="00584EC1">
            <w:pPr>
              <w:pStyle w:val="TAC"/>
              <w:rPr>
                <w:rFonts w:eastAsia="等线"/>
              </w:rPr>
            </w:pPr>
            <w:r w:rsidRPr="0022174F">
              <w:rPr>
                <w:rFonts w:eastAsia="等线"/>
              </w:rPr>
              <w:t>n77</w:t>
            </w:r>
          </w:p>
        </w:tc>
        <w:tc>
          <w:tcPr>
            <w:tcW w:w="0" w:type="auto"/>
            <w:tcBorders>
              <w:top w:val="nil"/>
              <w:left w:val="nil"/>
              <w:bottom w:val="single" w:sz="4" w:space="0" w:color="auto"/>
              <w:right w:val="single" w:sz="4" w:space="0" w:color="auto"/>
            </w:tcBorders>
            <w:shd w:val="clear" w:color="000000" w:fill="FFFFFF"/>
            <w:vAlign w:val="center"/>
          </w:tcPr>
          <w:p w14:paraId="606CC9CD" w14:textId="77777777" w:rsidR="001907AB" w:rsidRPr="0022174F" w:rsidRDefault="001907AB" w:rsidP="00584EC1">
            <w:pPr>
              <w:pStyle w:val="TAC"/>
              <w:rPr>
                <w:rFonts w:eastAsia="等线"/>
              </w:rPr>
            </w:pPr>
            <w:r w:rsidRPr="0022174F">
              <w:rPr>
                <w:rFonts w:eastAsia="等线"/>
              </w:rPr>
              <w:t>3300 - 4200</w:t>
            </w:r>
          </w:p>
        </w:tc>
        <w:tc>
          <w:tcPr>
            <w:tcW w:w="0" w:type="auto"/>
            <w:tcBorders>
              <w:top w:val="nil"/>
              <w:left w:val="nil"/>
              <w:bottom w:val="single" w:sz="4" w:space="0" w:color="auto"/>
              <w:right w:val="single" w:sz="4" w:space="0" w:color="auto"/>
            </w:tcBorders>
            <w:shd w:val="clear" w:color="000000" w:fill="FFFFFF"/>
            <w:vAlign w:val="center"/>
          </w:tcPr>
          <w:p w14:paraId="4886AACB" w14:textId="77777777" w:rsidR="001907AB" w:rsidRPr="0022174F" w:rsidRDefault="001907AB" w:rsidP="00584EC1">
            <w:pPr>
              <w:pStyle w:val="TAC"/>
              <w:rPr>
                <w:rFonts w:eastAsia="等线"/>
              </w:rPr>
            </w:pPr>
            <w:r w:rsidRPr="0022174F">
              <w:rPr>
                <w:rFonts w:eastAsia="等线"/>
              </w:rPr>
              <w:t>900</w:t>
            </w:r>
          </w:p>
        </w:tc>
      </w:tr>
      <w:tr w:rsidR="001907AB" w:rsidRPr="0022174F" w14:paraId="6BF0D3E5"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6AF643" w14:textId="77777777" w:rsidR="001907AB" w:rsidRPr="0022174F" w:rsidRDefault="001907AB" w:rsidP="00584EC1">
            <w:pPr>
              <w:pStyle w:val="TAC"/>
              <w:rPr>
                <w:rFonts w:eastAsia="等线"/>
              </w:rPr>
            </w:pPr>
            <w:r w:rsidRPr="0022174F">
              <w:rPr>
                <w:rFonts w:eastAsia="等线"/>
              </w:rPr>
              <w:t>n40</w:t>
            </w:r>
          </w:p>
        </w:tc>
        <w:tc>
          <w:tcPr>
            <w:tcW w:w="0" w:type="auto"/>
            <w:tcBorders>
              <w:top w:val="nil"/>
              <w:left w:val="nil"/>
              <w:bottom w:val="single" w:sz="4" w:space="0" w:color="auto"/>
              <w:right w:val="single" w:sz="4" w:space="0" w:color="auto"/>
            </w:tcBorders>
            <w:shd w:val="clear" w:color="000000" w:fill="FFFFFF"/>
            <w:vAlign w:val="center"/>
            <w:hideMark/>
          </w:tcPr>
          <w:p w14:paraId="377624F5" w14:textId="77777777" w:rsidR="001907AB" w:rsidRPr="0022174F" w:rsidRDefault="001907AB" w:rsidP="00584EC1">
            <w:pPr>
              <w:pStyle w:val="TAC"/>
              <w:rPr>
                <w:rFonts w:eastAsia="等线"/>
              </w:rPr>
            </w:pPr>
            <w:r w:rsidRPr="0022174F">
              <w:rPr>
                <w:rFonts w:eastAsia="等线"/>
              </w:rPr>
              <w:t>2300 - 2400</w:t>
            </w:r>
          </w:p>
        </w:tc>
        <w:tc>
          <w:tcPr>
            <w:tcW w:w="0" w:type="auto"/>
            <w:tcBorders>
              <w:top w:val="nil"/>
              <w:left w:val="nil"/>
              <w:bottom w:val="single" w:sz="4" w:space="0" w:color="auto"/>
              <w:right w:val="single" w:sz="4" w:space="0" w:color="auto"/>
            </w:tcBorders>
            <w:shd w:val="clear" w:color="000000" w:fill="FFFFFF"/>
            <w:vAlign w:val="center"/>
            <w:hideMark/>
          </w:tcPr>
          <w:p w14:paraId="4A74A2D2" w14:textId="77777777" w:rsidR="001907AB" w:rsidRPr="0022174F" w:rsidRDefault="001907AB" w:rsidP="00584EC1">
            <w:pPr>
              <w:pStyle w:val="TAC"/>
              <w:rPr>
                <w:rFonts w:eastAsia="等线"/>
              </w:rPr>
            </w:pPr>
            <w:r w:rsidRPr="0022174F">
              <w:rPr>
                <w:rFonts w:eastAsia="等线"/>
              </w:rPr>
              <w:t>100</w:t>
            </w:r>
          </w:p>
        </w:tc>
        <w:tc>
          <w:tcPr>
            <w:tcW w:w="0" w:type="auto"/>
            <w:tcBorders>
              <w:top w:val="nil"/>
              <w:left w:val="nil"/>
              <w:bottom w:val="single" w:sz="4" w:space="0" w:color="auto"/>
              <w:right w:val="single" w:sz="4" w:space="0" w:color="auto"/>
            </w:tcBorders>
            <w:shd w:val="clear" w:color="000000" w:fill="FFFFFF"/>
            <w:vAlign w:val="center"/>
          </w:tcPr>
          <w:p w14:paraId="779727A1" w14:textId="77777777" w:rsidR="001907AB" w:rsidRPr="0022174F" w:rsidRDefault="001907AB" w:rsidP="00584EC1">
            <w:pPr>
              <w:pStyle w:val="TAC"/>
              <w:rPr>
                <w:rFonts w:eastAsia="等线"/>
              </w:rPr>
            </w:pPr>
            <w:r w:rsidRPr="0022174F">
              <w:rPr>
                <w:rFonts w:eastAsia="等线"/>
              </w:rPr>
              <w:t>n78</w:t>
            </w:r>
          </w:p>
        </w:tc>
        <w:tc>
          <w:tcPr>
            <w:tcW w:w="0" w:type="auto"/>
            <w:tcBorders>
              <w:top w:val="nil"/>
              <w:left w:val="nil"/>
              <w:bottom w:val="single" w:sz="4" w:space="0" w:color="auto"/>
              <w:right w:val="single" w:sz="4" w:space="0" w:color="auto"/>
            </w:tcBorders>
            <w:shd w:val="clear" w:color="000000" w:fill="FFFFFF"/>
            <w:vAlign w:val="center"/>
          </w:tcPr>
          <w:p w14:paraId="7CD8476B" w14:textId="77777777" w:rsidR="001907AB" w:rsidRPr="0022174F" w:rsidRDefault="001907AB" w:rsidP="00584EC1">
            <w:pPr>
              <w:pStyle w:val="TAC"/>
              <w:rPr>
                <w:rFonts w:eastAsia="等线"/>
              </w:rPr>
            </w:pPr>
            <w:r w:rsidRPr="0022174F">
              <w:rPr>
                <w:rFonts w:eastAsia="等线"/>
              </w:rPr>
              <w:t>3300 - 3800</w:t>
            </w:r>
          </w:p>
        </w:tc>
        <w:tc>
          <w:tcPr>
            <w:tcW w:w="0" w:type="auto"/>
            <w:tcBorders>
              <w:top w:val="nil"/>
              <w:left w:val="nil"/>
              <w:bottom w:val="single" w:sz="4" w:space="0" w:color="auto"/>
              <w:right w:val="single" w:sz="4" w:space="0" w:color="auto"/>
            </w:tcBorders>
            <w:shd w:val="clear" w:color="000000" w:fill="FFFFFF"/>
            <w:vAlign w:val="center"/>
          </w:tcPr>
          <w:p w14:paraId="1038BE7F" w14:textId="77777777" w:rsidR="001907AB" w:rsidRPr="0022174F" w:rsidRDefault="001907AB" w:rsidP="00584EC1">
            <w:pPr>
              <w:pStyle w:val="TAC"/>
              <w:rPr>
                <w:rFonts w:eastAsia="等线"/>
              </w:rPr>
            </w:pPr>
            <w:r w:rsidRPr="0022174F">
              <w:rPr>
                <w:rFonts w:eastAsia="等线"/>
              </w:rPr>
              <w:t>500</w:t>
            </w:r>
          </w:p>
        </w:tc>
      </w:tr>
      <w:tr w:rsidR="001907AB" w:rsidRPr="0022174F" w14:paraId="164579BE"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FDD628" w14:textId="77777777" w:rsidR="001907AB" w:rsidRPr="0022174F" w:rsidRDefault="001907AB" w:rsidP="00584EC1">
            <w:pPr>
              <w:pStyle w:val="TAC"/>
              <w:rPr>
                <w:rFonts w:eastAsia="等线"/>
              </w:rPr>
            </w:pPr>
            <w:r w:rsidRPr="0022174F">
              <w:rPr>
                <w:rFonts w:eastAsia="等线"/>
              </w:rPr>
              <w:t>n41</w:t>
            </w:r>
          </w:p>
        </w:tc>
        <w:tc>
          <w:tcPr>
            <w:tcW w:w="0" w:type="auto"/>
            <w:tcBorders>
              <w:top w:val="nil"/>
              <w:left w:val="nil"/>
              <w:bottom w:val="single" w:sz="4" w:space="0" w:color="auto"/>
              <w:right w:val="single" w:sz="4" w:space="0" w:color="auto"/>
            </w:tcBorders>
            <w:shd w:val="clear" w:color="000000" w:fill="FFFFFF"/>
            <w:vAlign w:val="center"/>
            <w:hideMark/>
          </w:tcPr>
          <w:p w14:paraId="750D679D" w14:textId="77777777" w:rsidR="001907AB" w:rsidRPr="0022174F" w:rsidRDefault="001907AB" w:rsidP="00584EC1">
            <w:pPr>
              <w:pStyle w:val="TAC"/>
              <w:rPr>
                <w:rFonts w:eastAsia="等线"/>
              </w:rPr>
            </w:pPr>
            <w:r w:rsidRPr="0022174F">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hideMark/>
          </w:tcPr>
          <w:p w14:paraId="1E4CDCE3" w14:textId="77777777" w:rsidR="001907AB" w:rsidRPr="0022174F" w:rsidRDefault="001907AB" w:rsidP="00584EC1">
            <w:pPr>
              <w:pStyle w:val="TAC"/>
              <w:rPr>
                <w:rFonts w:eastAsia="等线"/>
              </w:rPr>
            </w:pPr>
            <w:r w:rsidRPr="0022174F">
              <w:rPr>
                <w:rFonts w:eastAsia="等线"/>
              </w:rPr>
              <w:t>194</w:t>
            </w:r>
          </w:p>
        </w:tc>
        <w:tc>
          <w:tcPr>
            <w:tcW w:w="0" w:type="auto"/>
            <w:tcBorders>
              <w:top w:val="nil"/>
              <w:left w:val="nil"/>
              <w:bottom w:val="single" w:sz="4" w:space="0" w:color="auto"/>
              <w:right w:val="single" w:sz="4" w:space="0" w:color="auto"/>
            </w:tcBorders>
            <w:shd w:val="clear" w:color="000000" w:fill="FFFFFF"/>
            <w:vAlign w:val="center"/>
          </w:tcPr>
          <w:p w14:paraId="05C2A4D8" w14:textId="77777777" w:rsidR="001907AB" w:rsidRPr="0022174F" w:rsidRDefault="001907AB" w:rsidP="00584EC1">
            <w:pPr>
              <w:pStyle w:val="TAC"/>
              <w:rPr>
                <w:rFonts w:eastAsia="等线"/>
              </w:rPr>
            </w:pPr>
            <w:r w:rsidRPr="0022174F">
              <w:rPr>
                <w:rFonts w:eastAsia="等线"/>
              </w:rPr>
              <w:t>n79</w:t>
            </w:r>
          </w:p>
        </w:tc>
        <w:tc>
          <w:tcPr>
            <w:tcW w:w="0" w:type="auto"/>
            <w:tcBorders>
              <w:top w:val="nil"/>
              <w:left w:val="nil"/>
              <w:bottom w:val="single" w:sz="4" w:space="0" w:color="auto"/>
              <w:right w:val="single" w:sz="4" w:space="0" w:color="auto"/>
            </w:tcBorders>
            <w:shd w:val="clear" w:color="000000" w:fill="FFFFFF"/>
            <w:vAlign w:val="center"/>
          </w:tcPr>
          <w:p w14:paraId="173AA4AC" w14:textId="77777777" w:rsidR="001907AB" w:rsidRPr="0022174F" w:rsidRDefault="001907AB" w:rsidP="00584EC1">
            <w:pPr>
              <w:pStyle w:val="TAC"/>
              <w:rPr>
                <w:rFonts w:eastAsia="等线"/>
              </w:rPr>
            </w:pPr>
            <w:r w:rsidRPr="0022174F">
              <w:rPr>
                <w:rFonts w:eastAsia="等线"/>
              </w:rPr>
              <w:t>4400 - 5000</w:t>
            </w:r>
          </w:p>
        </w:tc>
        <w:tc>
          <w:tcPr>
            <w:tcW w:w="0" w:type="auto"/>
            <w:tcBorders>
              <w:top w:val="nil"/>
              <w:left w:val="nil"/>
              <w:bottom w:val="single" w:sz="4" w:space="0" w:color="auto"/>
              <w:right w:val="single" w:sz="4" w:space="0" w:color="auto"/>
            </w:tcBorders>
            <w:shd w:val="clear" w:color="000000" w:fill="FFFFFF"/>
            <w:vAlign w:val="center"/>
          </w:tcPr>
          <w:p w14:paraId="3FCC28C9" w14:textId="77777777" w:rsidR="001907AB" w:rsidRPr="0022174F" w:rsidRDefault="001907AB" w:rsidP="00584EC1">
            <w:pPr>
              <w:pStyle w:val="TAC"/>
              <w:rPr>
                <w:rFonts w:eastAsia="等线"/>
              </w:rPr>
            </w:pPr>
            <w:r w:rsidRPr="0022174F">
              <w:rPr>
                <w:rFonts w:eastAsia="等线"/>
              </w:rPr>
              <w:t>600</w:t>
            </w:r>
          </w:p>
        </w:tc>
      </w:tr>
      <w:tr w:rsidR="001907AB" w:rsidRPr="0022174F" w14:paraId="642065B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C35E2" w14:textId="77777777" w:rsidR="001907AB" w:rsidRPr="0022174F" w:rsidRDefault="001907AB" w:rsidP="00584EC1">
            <w:pPr>
              <w:pStyle w:val="TAC"/>
              <w:rPr>
                <w:rFonts w:eastAsia="等线"/>
              </w:rPr>
            </w:pPr>
            <w:r w:rsidRPr="0022174F">
              <w:rPr>
                <w:rFonts w:eastAsia="等线"/>
              </w:rPr>
              <w:t>n46</w:t>
            </w:r>
          </w:p>
        </w:tc>
        <w:tc>
          <w:tcPr>
            <w:tcW w:w="0" w:type="auto"/>
            <w:tcBorders>
              <w:top w:val="nil"/>
              <w:left w:val="nil"/>
              <w:bottom w:val="single" w:sz="4" w:space="0" w:color="auto"/>
              <w:right w:val="single" w:sz="4" w:space="0" w:color="auto"/>
            </w:tcBorders>
            <w:shd w:val="clear" w:color="000000" w:fill="FFFFFF"/>
            <w:vAlign w:val="center"/>
            <w:hideMark/>
          </w:tcPr>
          <w:p w14:paraId="268BD9FF" w14:textId="77777777" w:rsidR="001907AB" w:rsidRPr="0022174F" w:rsidRDefault="001907AB" w:rsidP="00584EC1">
            <w:pPr>
              <w:pStyle w:val="TAC"/>
              <w:rPr>
                <w:rFonts w:eastAsia="等线"/>
              </w:rPr>
            </w:pPr>
            <w:r w:rsidRPr="0022174F">
              <w:rPr>
                <w:rFonts w:eastAsia="等线"/>
              </w:rPr>
              <w:t>5150 - 5925</w:t>
            </w:r>
          </w:p>
        </w:tc>
        <w:tc>
          <w:tcPr>
            <w:tcW w:w="0" w:type="auto"/>
            <w:tcBorders>
              <w:top w:val="nil"/>
              <w:left w:val="nil"/>
              <w:bottom w:val="single" w:sz="4" w:space="0" w:color="auto"/>
              <w:right w:val="single" w:sz="4" w:space="0" w:color="auto"/>
            </w:tcBorders>
            <w:shd w:val="clear" w:color="000000" w:fill="FFFFFF"/>
            <w:vAlign w:val="center"/>
            <w:hideMark/>
          </w:tcPr>
          <w:p w14:paraId="5E36DCA3" w14:textId="77777777" w:rsidR="001907AB" w:rsidRPr="0022174F" w:rsidRDefault="001907AB" w:rsidP="00584EC1">
            <w:pPr>
              <w:pStyle w:val="TAC"/>
              <w:rPr>
                <w:rFonts w:eastAsia="等线"/>
              </w:rPr>
            </w:pPr>
            <w:r w:rsidRPr="0022174F">
              <w:rPr>
                <w:rFonts w:eastAsia="等线"/>
              </w:rPr>
              <w:t>775</w:t>
            </w:r>
          </w:p>
        </w:tc>
        <w:tc>
          <w:tcPr>
            <w:tcW w:w="0" w:type="auto"/>
            <w:tcBorders>
              <w:top w:val="nil"/>
              <w:left w:val="nil"/>
              <w:bottom w:val="single" w:sz="4" w:space="0" w:color="auto"/>
              <w:right w:val="single" w:sz="4" w:space="0" w:color="auto"/>
            </w:tcBorders>
            <w:shd w:val="clear" w:color="000000" w:fill="FFFFFF"/>
            <w:vAlign w:val="center"/>
          </w:tcPr>
          <w:p w14:paraId="79BB3141" w14:textId="77777777" w:rsidR="001907AB" w:rsidRPr="0022174F" w:rsidRDefault="001907AB" w:rsidP="00584EC1">
            <w:pPr>
              <w:pStyle w:val="TAC"/>
              <w:rPr>
                <w:rFonts w:eastAsia="等线"/>
              </w:rPr>
            </w:pPr>
            <w:r w:rsidRPr="0022174F">
              <w:rPr>
                <w:rFonts w:eastAsia="等线"/>
              </w:rPr>
              <w:t>n90</w:t>
            </w:r>
          </w:p>
        </w:tc>
        <w:tc>
          <w:tcPr>
            <w:tcW w:w="0" w:type="auto"/>
            <w:tcBorders>
              <w:top w:val="nil"/>
              <w:left w:val="nil"/>
              <w:bottom w:val="single" w:sz="4" w:space="0" w:color="auto"/>
              <w:right w:val="single" w:sz="4" w:space="0" w:color="auto"/>
            </w:tcBorders>
            <w:shd w:val="clear" w:color="000000" w:fill="FFFFFF"/>
            <w:vAlign w:val="center"/>
          </w:tcPr>
          <w:p w14:paraId="1D5D74DD" w14:textId="77777777" w:rsidR="001907AB" w:rsidRPr="0022174F" w:rsidRDefault="001907AB" w:rsidP="00584EC1">
            <w:pPr>
              <w:pStyle w:val="TAC"/>
              <w:rPr>
                <w:rFonts w:eastAsia="等线"/>
              </w:rPr>
            </w:pPr>
            <w:r w:rsidRPr="0022174F">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tcPr>
          <w:p w14:paraId="25590BA4" w14:textId="77777777" w:rsidR="001907AB" w:rsidRPr="0022174F" w:rsidRDefault="001907AB" w:rsidP="00584EC1">
            <w:pPr>
              <w:pStyle w:val="TAC"/>
              <w:rPr>
                <w:rFonts w:eastAsia="等线"/>
              </w:rPr>
            </w:pPr>
            <w:r w:rsidRPr="0022174F">
              <w:rPr>
                <w:rFonts w:eastAsia="等线"/>
              </w:rPr>
              <w:t>194</w:t>
            </w:r>
          </w:p>
        </w:tc>
      </w:tr>
      <w:tr w:rsidR="001907AB" w:rsidRPr="0022174F" w14:paraId="521AF907"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EC420D" w14:textId="77777777" w:rsidR="001907AB" w:rsidRPr="0022174F" w:rsidRDefault="001907AB" w:rsidP="00584EC1">
            <w:pPr>
              <w:pStyle w:val="TAC"/>
              <w:rPr>
                <w:rFonts w:eastAsia="等线"/>
              </w:rPr>
            </w:pPr>
            <w:r w:rsidRPr="0022174F">
              <w:rPr>
                <w:rFonts w:eastAsia="等线"/>
              </w:rPr>
              <w:t>n47</w:t>
            </w:r>
          </w:p>
        </w:tc>
        <w:tc>
          <w:tcPr>
            <w:tcW w:w="0" w:type="auto"/>
            <w:tcBorders>
              <w:top w:val="nil"/>
              <w:left w:val="nil"/>
              <w:bottom w:val="single" w:sz="4" w:space="0" w:color="auto"/>
              <w:right w:val="single" w:sz="4" w:space="0" w:color="auto"/>
            </w:tcBorders>
            <w:shd w:val="clear" w:color="000000" w:fill="FFFFFF"/>
            <w:vAlign w:val="center"/>
            <w:hideMark/>
          </w:tcPr>
          <w:p w14:paraId="07AEDB9F" w14:textId="77777777" w:rsidR="001907AB" w:rsidRPr="0022174F" w:rsidRDefault="001907AB" w:rsidP="00584EC1">
            <w:pPr>
              <w:pStyle w:val="TAC"/>
              <w:rPr>
                <w:rFonts w:eastAsia="等线"/>
              </w:rPr>
            </w:pPr>
            <w:r w:rsidRPr="0022174F">
              <w:rPr>
                <w:rFonts w:eastAsia="等线"/>
              </w:rPr>
              <w:t>5855 - 5925</w:t>
            </w:r>
          </w:p>
        </w:tc>
        <w:tc>
          <w:tcPr>
            <w:tcW w:w="0" w:type="auto"/>
            <w:tcBorders>
              <w:top w:val="nil"/>
              <w:left w:val="nil"/>
              <w:bottom w:val="single" w:sz="4" w:space="0" w:color="auto"/>
              <w:right w:val="single" w:sz="4" w:space="0" w:color="auto"/>
            </w:tcBorders>
            <w:shd w:val="clear" w:color="000000" w:fill="FFFFFF"/>
            <w:vAlign w:val="center"/>
            <w:hideMark/>
          </w:tcPr>
          <w:p w14:paraId="5A2C0FA4" w14:textId="77777777" w:rsidR="001907AB" w:rsidRPr="0022174F" w:rsidRDefault="001907AB" w:rsidP="00584EC1">
            <w:pPr>
              <w:pStyle w:val="TAC"/>
              <w:rPr>
                <w:rFonts w:eastAsia="等线"/>
              </w:rPr>
            </w:pPr>
            <w:r w:rsidRPr="0022174F">
              <w:rPr>
                <w:rFonts w:eastAsia="等线"/>
              </w:rPr>
              <w:t>70</w:t>
            </w:r>
          </w:p>
        </w:tc>
        <w:tc>
          <w:tcPr>
            <w:tcW w:w="0" w:type="auto"/>
            <w:tcBorders>
              <w:top w:val="nil"/>
              <w:left w:val="nil"/>
              <w:bottom w:val="single" w:sz="4" w:space="0" w:color="auto"/>
              <w:right w:val="single" w:sz="4" w:space="0" w:color="auto"/>
            </w:tcBorders>
            <w:shd w:val="clear" w:color="000000" w:fill="FFFFFF"/>
            <w:vAlign w:val="center"/>
          </w:tcPr>
          <w:p w14:paraId="6760FF36" w14:textId="77777777" w:rsidR="001907AB" w:rsidRPr="0022174F" w:rsidRDefault="001907AB" w:rsidP="00584EC1">
            <w:pPr>
              <w:pStyle w:val="TAC"/>
              <w:rPr>
                <w:rFonts w:eastAsia="等线"/>
              </w:rPr>
            </w:pPr>
            <w:r w:rsidRPr="0022174F">
              <w:rPr>
                <w:rFonts w:eastAsia="等线"/>
              </w:rPr>
              <w:t>n101</w:t>
            </w:r>
          </w:p>
        </w:tc>
        <w:tc>
          <w:tcPr>
            <w:tcW w:w="0" w:type="auto"/>
            <w:tcBorders>
              <w:top w:val="nil"/>
              <w:left w:val="nil"/>
              <w:bottom w:val="single" w:sz="4" w:space="0" w:color="auto"/>
              <w:right w:val="single" w:sz="4" w:space="0" w:color="auto"/>
            </w:tcBorders>
            <w:shd w:val="clear" w:color="000000" w:fill="FFFFFF"/>
            <w:vAlign w:val="center"/>
          </w:tcPr>
          <w:p w14:paraId="0F2BA565" w14:textId="77777777" w:rsidR="001907AB" w:rsidRPr="0022174F" w:rsidRDefault="001907AB" w:rsidP="00584EC1">
            <w:pPr>
              <w:pStyle w:val="TAC"/>
              <w:rPr>
                <w:rFonts w:eastAsia="等线"/>
              </w:rPr>
            </w:pPr>
            <w:r w:rsidRPr="0022174F">
              <w:rPr>
                <w:rFonts w:eastAsia="等线"/>
              </w:rPr>
              <w:t>1900 - 1910</w:t>
            </w:r>
          </w:p>
        </w:tc>
        <w:tc>
          <w:tcPr>
            <w:tcW w:w="0" w:type="auto"/>
            <w:tcBorders>
              <w:top w:val="nil"/>
              <w:left w:val="nil"/>
              <w:bottom w:val="single" w:sz="4" w:space="0" w:color="auto"/>
              <w:right w:val="single" w:sz="4" w:space="0" w:color="auto"/>
            </w:tcBorders>
            <w:shd w:val="clear" w:color="000000" w:fill="FFFFFF"/>
            <w:vAlign w:val="center"/>
          </w:tcPr>
          <w:p w14:paraId="1874C0F3" w14:textId="77777777" w:rsidR="001907AB" w:rsidRPr="0022174F" w:rsidRDefault="001907AB" w:rsidP="00584EC1">
            <w:pPr>
              <w:pStyle w:val="TAC"/>
              <w:rPr>
                <w:rFonts w:eastAsia="等线"/>
              </w:rPr>
            </w:pPr>
            <w:r w:rsidRPr="0022174F">
              <w:rPr>
                <w:rFonts w:eastAsia="等线"/>
              </w:rPr>
              <w:t>10</w:t>
            </w:r>
          </w:p>
        </w:tc>
      </w:tr>
      <w:tr w:rsidR="001907AB" w:rsidRPr="0022174F" w14:paraId="6AFDA49D"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D057B5" w14:textId="77777777" w:rsidR="001907AB" w:rsidRPr="0022174F" w:rsidRDefault="001907AB" w:rsidP="00584EC1">
            <w:pPr>
              <w:pStyle w:val="TAC"/>
              <w:rPr>
                <w:rFonts w:eastAsia="等线"/>
              </w:rPr>
            </w:pPr>
            <w:r w:rsidRPr="0022174F">
              <w:rPr>
                <w:rFonts w:eastAsia="等线"/>
              </w:rPr>
              <w:t>n48</w:t>
            </w:r>
          </w:p>
        </w:tc>
        <w:tc>
          <w:tcPr>
            <w:tcW w:w="0" w:type="auto"/>
            <w:tcBorders>
              <w:top w:val="nil"/>
              <w:left w:val="nil"/>
              <w:bottom w:val="single" w:sz="4" w:space="0" w:color="auto"/>
              <w:right w:val="single" w:sz="4" w:space="0" w:color="auto"/>
            </w:tcBorders>
            <w:shd w:val="clear" w:color="000000" w:fill="FFFFFF"/>
            <w:vAlign w:val="center"/>
            <w:hideMark/>
          </w:tcPr>
          <w:p w14:paraId="26C1B69D" w14:textId="77777777" w:rsidR="001907AB" w:rsidRPr="0022174F" w:rsidRDefault="001907AB" w:rsidP="00584EC1">
            <w:pPr>
              <w:pStyle w:val="TAC"/>
              <w:rPr>
                <w:rFonts w:eastAsia="等线"/>
              </w:rPr>
            </w:pPr>
            <w:r w:rsidRPr="0022174F">
              <w:rPr>
                <w:rFonts w:eastAsia="等线"/>
              </w:rPr>
              <w:t>3550 - 3700</w:t>
            </w:r>
          </w:p>
        </w:tc>
        <w:tc>
          <w:tcPr>
            <w:tcW w:w="0" w:type="auto"/>
            <w:tcBorders>
              <w:top w:val="nil"/>
              <w:left w:val="nil"/>
              <w:bottom w:val="single" w:sz="4" w:space="0" w:color="auto"/>
              <w:right w:val="single" w:sz="4" w:space="0" w:color="auto"/>
            </w:tcBorders>
            <w:shd w:val="clear" w:color="000000" w:fill="FFFFFF"/>
            <w:vAlign w:val="center"/>
            <w:hideMark/>
          </w:tcPr>
          <w:p w14:paraId="70876240" w14:textId="77777777" w:rsidR="001907AB" w:rsidRPr="0022174F" w:rsidRDefault="001907AB" w:rsidP="00584EC1">
            <w:pPr>
              <w:pStyle w:val="TAC"/>
              <w:rPr>
                <w:rFonts w:eastAsia="等线"/>
              </w:rPr>
            </w:pPr>
            <w:r w:rsidRPr="0022174F">
              <w:rPr>
                <w:rFonts w:eastAsia="等线"/>
              </w:rPr>
              <w:t>150</w:t>
            </w:r>
          </w:p>
        </w:tc>
        <w:tc>
          <w:tcPr>
            <w:tcW w:w="0" w:type="auto"/>
            <w:tcBorders>
              <w:top w:val="nil"/>
              <w:left w:val="nil"/>
              <w:bottom w:val="single" w:sz="4" w:space="0" w:color="auto"/>
              <w:right w:val="single" w:sz="4" w:space="0" w:color="auto"/>
            </w:tcBorders>
            <w:shd w:val="clear" w:color="000000" w:fill="FFFFFF"/>
            <w:vAlign w:val="center"/>
          </w:tcPr>
          <w:p w14:paraId="14D11A74" w14:textId="77777777" w:rsidR="001907AB" w:rsidRPr="0022174F" w:rsidRDefault="001907AB" w:rsidP="00584EC1">
            <w:pPr>
              <w:pStyle w:val="TAC"/>
              <w:rPr>
                <w:rFonts w:eastAsia="等线"/>
              </w:rPr>
            </w:pPr>
            <w:r w:rsidRPr="0022174F">
              <w:rPr>
                <w:rFonts w:eastAsia="等线"/>
              </w:rPr>
              <w:t>n102</w:t>
            </w:r>
          </w:p>
        </w:tc>
        <w:tc>
          <w:tcPr>
            <w:tcW w:w="0" w:type="auto"/>
            <w:tcBorders>
              <w:top w:val="nil"/>
              <w:left w:val="nil"/>
              <w:bottom w:val="single" w:sz="4" w:space="0" w:color="auto"/>
              <w:right w:val="single" w:sz="4" w:space="0" w:color="auto"/>
            </w:tcBorders>
            <w:shd w:val="clear" w:color="000000" w:fill="FFFFFF"/>
            <w:vAlign w:val="center"/>
          </w:tcPr>
          <w:p w14:paraId="34F08884" w14:textId="77777777" w:rsidR="001907AB" w:rsidRPr="0022174F" w:rsidRDefault="001907AB" w:rsidP="00584EC1">
            <w:pPr>
              <w:pStyle w:val="TAC"/>
              <w:rPr>
                <w:rFonts w:eastAsia="等线"/>
              </w:rPr>
            </w:pPr>
            <w:r w:rsidRPr="0022174F">
              <w:rPr>
                <w:rFonts w:eastAsia="等线"/>
              </w:rPr>
              <w:t>5925 - 6425</w:t>
            </w:r>
          </w:p>
        </w:tc>
        <w:tc>
          <w:tcPr>
            <w:tcW w:w="0" w:type="auto"/>
            <w:tcBorders>
              <w:top w:val="nil"/>
              <w:left w:val="nil"/>
              <w:bottom w:val="single" w:sz="4" w:space="0" w:color="auto"/>
              <w:right w:val="single" w:sz="4" w:space="0" w:color="auto"/>
            </w:tcBorders>
            <w:shd w:val="clear" w:color="000000" w:fill="FFFFFF"/>
            <w:vAlign w:val="center"/>
          </w:tcPr>
          <w:p w14:paraId="0AB20886" w14:textId="77777777" w:rsidR="001907AB" w:rsidRPr="0022174F" w:rsidRDefault="001907AB" w:rsidP="00584EC1">
            <w:pPr>
              <w:pStyle w:val="TAC"/>
              <w:rPr>
                <w:rFonts w:eastAsia="等线"/>
              </w:rPr>
            </w:pPr>
            <w:r w:rsidRPr="0022174F">
              <w:rPr>
                <w:rFonts w:eastAsia="等线"/>
              </w:rPr>
              <w:t>500</w:t>
            </w:r>
          </w:p>
        </w:tc>
      </w:tr>
      <w:tr w:rsidR="001907AB" w:rsidRPr="0022174F" w14:paraId="5DE500C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A1141F" w14:textId="77777777" w:rsidR="001907AB" w:rsidRPr="0022174F" w:rsidRDefault="001907AB" w:rsidP="00584EC1">
            <w:pPr>
              <w:pStyle w:val="TAC"/>
              <w:rPr>
                <w:rFonts w:eastAsia="等线"/>
              </w:rPr>
            </w:pPr>
            <w:r w:rsidRPr="0022174F">
              <w:rPr>
                <w:rFonts w:eastAsia="等线"/>
              </w:rPr>
              <w:t>n50</w:t>
            </w:r>
          </w:p>
        </w:tc>
        <w:tc>
          <w:tcPr>
            <w:tcW w:w="0" w:type="auto"/>
            <w:tcBorders>
              <w:top w:val="nil"/>
              <w:left w:val="nil"/>
              <w:bottom w:val="single" w:sz="4" w:space="0" w:color="auto"/>
              <w:right w:val="single" w:sz="4" w:space="0" w:color="auto"/>
            </w:tcBorders>
            <w:shd w:val="clear" w:color="000000" w:fill="FFFFFF"/>
            <w:vAlign w:val="center"/>
            <w:hideMark/>
          </w:tcPr>
          <w:p w14:paraId="018DB11F" w14:textId="77777777" w:rsidR="001907AB" w:rsidRPr="0022174F" w:rsidRDefault="001907AB" w:rsidP="00584EC1">
            <w:pPr>
              <w:pStyle w:val="TAC"/>
              <w:rPr>
                <w:rFonts w:eastAsia="等线"/>
              </w:rPr>
            </w:pPr>
            <w:r w:rsidRPr="0022174F">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hideMark/>
          </w:tcPr>
          <w:p w14:paraId="33D0AD28" w14:textId="77777777" w:rsidR="001907AB" w:rsidRPr="0022174F" w:rsidRDefault="001907AB" w:rsidP="00584EC1">
            <w:pPr>
              <w:pStyle w:val="TAC"/>
              <w:rPr>
                <w:rFonts w:eastAsia="等线"/>
              </w:rPr>
            </w:pPr>
            <w:r w:rsidRPr="0022174F">
              <w:rPr>
                <w:rFonts w:eastAsia="等线"/>
              </w:rPr>
              <w:t>85</w:t>
            </w:r>
          </w:p>
        </w:tc>
        <w:tc>
          <w:tcPr>
            <w:tcW w:w="0" w:type="auto"/>
            <w:tcBorders>
              <w:top w:val="nil"/>
              <w:left w:val="nil"/>
              <w:bottom w:val="single" w:sz="4" w:space="0" w:color="auto"/>
              <w:right w:val="single" w:sz="4" w:space="0" w:color="auto"/>
            </w:tcBorders>
            <w:shd w:val="clear" w:color="000000" w:fill="FFFFFF"/>
            <w:vAlign w:val="center"/>
          </w:tcPr>
          <w:p w14:paraId="678FA887" w14:textId="77777777" w:rsidR="001907AB" w:rsidRPr="0022174F" w:rsidRDefault="001907AB" w:rsidP="00584EC1">
            <w:pPr>
              <w:pStyle w:val="TAC"/>
              <w:rPr>
                <w:rFonts w:eastAsia="等线"/>
              </w:rPr>
            </w:pPr>
            <w:r w:rsidRPr="0022174F">
              <w:rPr>
                <w:rFonts w:eastAsia="等线"/>
              </w:rPr>
              <w:t>n104</w:t>
            </w:r>
          </w:p>
        </w:tc>
        <w:tc>
          <w:tcPr>
            <w:tcW w:w="0" w:type="auto"/>
            <w:tcBorders>
              <w:top w:val="nil"/>
              <w:left w:val="nil"/>
              <w:bottom w:val="single" w:sz="4" w:space="0" w:color="auto"/>
              <w:right w:val="single" w:sz="4" w:space="0" w:color="auto"/>
            </w:tcBorders>
            <w:shd w:val="clear" w:color="000000" w:fill="FFFFFF"/>
            <w:vAlign w:val="center"/>
          </w:tcPr>
          <w:p w14:paraId="0D4135F3" w14:textId="77777777" w:rsidR="001907AB" w:rsidRPr="0022174F" w:rsidRDefault="001907AB" w:rsidP="00584EC1">
            <w:pPr>
              <w:pStyle w:val="TAC"/>
              <w:rPr>
                <w:rFonts w:eastAsia="等线"/>
              </w:rPr>
            </w:pPr>
            <w:r w:rsidRPr="0022174F">
              <w:rPr>
                <w:rFonts w:eastAsia="等线"/>
              </w:rPr>
              <w:t>6425 - 7125</w:t>
            </w:r>
          </w:p>
        </w:tc>
        <w:tc>
          <w:tcPr>
            <w:tcW w:w="0" w:type="auto"/>
            <w:tcBorders>
              <w:top w:val="nil"/>
              <w:left w:val="nil"/>
              <w:bottom w:val="single" w:sz="4" w:space="0" w:color="auto"/>
              <w:right w:val="single" w:sz="4" w:space="0" w:color="auto"/>
            </w:tcBorders>
            <w:shd w:val="clear" w:color="000000" w:fill="FFFFFF"/>
            <w:vAlign w:val="center"/>
          </w:tcPr>
          <w:p w14:paraId="19BF607B" w14:textId="77777777" w:rsidR="001907AB" w:rsidRPr="0022174F" w:rsidRDefault="001907AB" w:rsidP="00584EC1">
            <w:pPr>
              <w:pStyle w:val="TAC"/>
              <w:rPr>
                <w:rFonts w:eastAsia="等线"/>
              </w:rPr>
            </w:pPr>
            <w:r w:rsidRPr="0022174F">
              <w:rPr>
                <w:rFonts w:eastAsia="等线"/>
              </w:rPr>
              <w:t>700</w:t>
            </w:r>
          </w:p>
        </w:tc>
      </w:tr>
      <w:tr w:rsidR="001907AB" w:rsidRPr="00C35712" w14:paraId="17C9D928"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5CF2E5" w14:textId="77777777" w:rsidR="001907AB" w:rsidRPr="0022174F" w:rsidRDefault="001907AB" w:rsidP="00584EC1">
            <w:pPr>
              <w:pStyle w:val="TAC"/>
              <w:rPr>
                <w:rFonts w:eastAsia="等线"/>
              </w:rPr>
            </w:pPr>
            <w:r w:rsidRPr="0022174F">
              <w:rPr>
                <w:rFonts w:eastAsia="等线"/>
              </w:rPr>
              <w:t>n51</w:t>
            </w:r>
          </w:p>
        </w:tc>
        <w:tc>
          <w:tcPr>
            <w:tcW w:w="0" w:type="auto"/>
            <w:tcBorders>
              <w:top w:val="nil"/>
              <w:left w:val="nil"/>
              <w:bottom w:val="single" w:sz="4" w:space="0" w:color="auto"/>
              <w:right w:val="single" w:sz="4" w:space="0" w:color="auto"/>
            </w:tcBorders>
            <w:shd w:val="clear" w:color="000000" w:fill="FFFFFF"/>
            <w:vAlign w:val="center"/>
            <w:hideMark/>
          </w:tcPr>
          <w:p w14:paraId="49DF1208" w14:textId="77777777" w:rsidR="001907AB" w:rsidRPr="0022174F" w:rsidRDefault="001907AB" w:rsidP="00584EC1">
            <w:pPr>
              <w:pStyle w:val="TAC"/>
              <w:rPr>
                <w:rFonts w:eastAsia="等线"/>
              </w:rPr>
            </w:pPr>
            <w:r w:rsidRPr="0022174F">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hideMark/>
          </w:tcPr>
          <w:p w14:paraId="0DC3AAC1" w14:textId="77777777" w:rsidR="001907AB" w:rsidRPr="00BD526C" w:rsidRDefault="001907AB" w:rsidP="00584EC1">
            <w:pPr>
              <w:pStyle w:val="TAC"/>
              <w:rPr>
                <w:rFonts w:eastAsia="等线"/>
              </w:rPr>
            </w:pPr>
            <w:r w:rsidRPr="0022174F">
              <w:rPr>
                <w:rFonts w:eastAsia="等线"/>
              </w:rPr>
              <w:t>5</w:t>
            </w:r>
          </w:p>
        </w:tc>
        <w:tc>
          <w:tcPr>
            <w:tcW w:w="0" w:type="auto"/>
            <w:tcBorders>
              <w:top w:val="nil"/>
              <w:left w:val="nil"/>
              <w:bottom w:val="single" w:sz="4" w:space="0" w:color="auto"/>
              <w:right w:val="single" w:sz="4" w:space="0" w:color="auto"/>
            </w:tcBorders>
            <w:shd w:val="clear" w:color="000000" w:fill="FFFFFF"/>
          </w:tcPr>
          <w:p w14:paraId="267A6C88"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41A25CA5"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0CC90B79" w14:textId="77777777" w:rsidR="001907AB" w:rsidRPr="00BD526C" w:rsidRDefault="001907AB" w:rsidP="00584EC1">
            <w:pPr>
              <w:pStyle w:val="TAC"/>
              <w:rPr>
                <w:rFonts w:eastAsia="等线"/>
              </w:rPr>
            </w:pPr>
          </w:p>
        </w:tc>
      </w:tr>
    </w:tbl>
    <w:p w14:paraId="359C8FD9" w14:textId="77777777" w:rsidR="001907AB" w:rsidRDefault="001907AB" w:rsidP="001907AB">
      <w:pPr>
        <w:rPr>
          <w:rFonts w:eastAsiaTheme="minorEastAsia"/>
          <w:lang w:val="en-US" w:eastAsia="zh-CN"/>
        </w:rPr>
      </w:pPr>
    </w:p>
    <w:p w14:paraId="2E95DA1B" w14:textId="77777777" w:rsidR="00161F20" w:rsidRDefault="00161F20" w:rsidP="00A46C15">
      <w:pPr>
        <w:pStyle w:val="a0"/>
      </w:pPr>
      <w:r>
        <w:t>Minimum Channel bandwidth</w:t>
      </w:r>
    </w:p>
    <w:p w14:paraId="5A359BE1" w14:textId="19FB1E9A" w:rsidR="00A41AF5" w:rsidRPr="000309F4" w:rsidRDefault="000309F4" w:rsidP="00161F20">
      <w:pPr>
        <w:rPr>
          <w:lang w:val="en-US" w:eastAsia="zh-CN"/>
        </w:rPr>
      </w:pPr>
      <w:r w:rsidRPr="000309F4">
        <w:rPr>
          <w:lang w:val="en-US" w:eastAsia="zh-CN"/>
        </w:rPr>
        <w:t xml:space="preserve">During the last RAN4#116bis meeting, the WF[2] on </w:t>
      </w:r>
      <w:r>
        <w:rPr>
          <w:lang w:val="en-US" w:eastAsia="zh-CN"/>
        </w:rPr>
        <w:t>mini</w:t>
      </w:r>
      <w:r w:rsidRPr="000309F4">
        <w:rPr>
          <w:lang w:val="en-US" w:eastAsia="zh-CN"/>
        </w:rPr>
        <w:t>mum channel bandwidth is captured as below.</w:t>
      </w:r>
    </w:p>
    <w:p w14:paraId="7532903B" w14:textId="2339095B" w:rsidR="00A41AF5" w:rsidRDefault="00A41AF5" w:rsidP="00161F20">
      <w:pPr>
        <w:rPr>
          <w:lang w:val="en-US" w:eastAsia="zh-CN"/>
        </w:rPr>
      </w:pPr>
      <w:r w:rsidRPr="00A46C15">
        <w:rPr>
          <w:rFonts w:eastAsiaTheme="minorEastAsia"/>
          <w:noProof/>
          <w:lang w:val="en-US" w:eastAsia="zh-CN"/>
        </w:rPr>
        <mc:AlternateContent>
          <mc:Choice Requires="wps">
            <w:drawing>
              <wp:inline distT="0" distB="0" distL="0" distR="0" wp14:anchorId="5E289DC8" wp14:editId="10114C81">
                <wp:extent cx="6103917" cy="1805050"/>
                <wp:effectExtent l="0" t="0" r="11430" b="241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805050"/>
                        </a:xfrm>
                        <a:prstGeom prst="rect">
                          <a:avLst/>
                        </a:prstGeom>
                        <a:solidFill>
                          <a:srgbClr val="FFFFFF"/>
                        </a:solidFill>
                        <a:ln w="9525">
                          <a:solidFill>
                            <a:srgbClr val="000000"/>
                          </a:solidFill>
                          <a:miter lim="800000"/>
                          <a:headEnd/>
                          <a:tailEnd/>
                        </a:ln>
                      </wps:spPr>
                      <wps:txbx>
                        <w:txbxContent>
                          <w:p w14:paraId="72972B04" w14:textId="77777777" w:rsidR="00A41AF5" w:rsidRPr="00EC0A20" w:rsidRDefault="00A41AF5" w:rsidP="00A41AF5">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2C5A2699"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Compare options of defining min CBW, considering pros and cons</w:t>
                            </w:r>
                          </w:p>
                          <w:p w14:paraId="19879606"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tudy the following aspects from RAN4 perspective, meanwhile tracking RAN1/RAN progress</w:t>
                            </w:r>
                          </w:p>
                          <w:p w14:paraId="019320E0"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W</w:t>
                            </w:r>
                            <w:r>
                              <w:rPr>
                                <w:rFonts w:eastAsia="宋体"/>
                                <w:szCs w:val="24"/>
                                <w:lang w:eastAsia="zh-CN"/>
                              </w:rPr>
                              <w:t>hether 5MHz could be considered as a general baseline while 3MHz is allowed for particular bands</w:t>
                            </w:r>
                          </w:p>
                          <w:p w14:paraId="0460E9CD"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CS-dependent framework</w:t>
                            </w:r>
                          </w:p>
                          <w:p w14:paraId="14F60856"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3DAA8652"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early feedback to RAN1 with RAN4's initial findings on min CBW from implementation and spectrum perspective.</w:t>
                            </w:r>
                          </w:p>
                          <w:p w14:paraId="4A366121" w14:textId="77777777" w:rsidR="00A41AF5" w:rsidRDefault="00A41AF5" w:rsidP="00A41AF5"/>
                        </w:txbxContent>
                      </wps:txbx>
                      <wps:bodyPr rot="0" vert="horz" wrap="square" lIns="91440" tIns="45720" rIns="91440" bIns="45720" anchor="t" anchorCtr="0">
                        <a:noAutofit/>
                      </wps:bodyPr>
                    </wps:wsp>
                  </a:graphicData>
                </a:graphic>
              </wp:inline>
            </w:drawing>
          </mc:Choice>
          <mc:Fallback>
            <w:pict>
              <v:shape w14:anchorId="5E289DC8" id="文本框 5" o:spid="_x0000_s1029" type="#_x0000_t202" style="width:480.6pt;height:1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">
                <v:textbox>
                  <w:txbxContent>
                    <w:p w14:paraId="72972B04" w14:textId="77777777" w:rsidR="00A41AF5" w:rsidRPr="00EC0A20" w:rsidRDefault="00A41AF5" w:rsidP="00A41AF5">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2C5A2699"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Compare options of defining min CBW, considering pros and cons</w:t>
                      </w:r>
                    </w:p>
                    <w:p w14:paraId="19879606"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tudy the following aspects from RAN4 perspective, meanwhile tracking RAN1/RAN progress</w:t>
                      </w:r>
                    </w:p>
                    <w:p w14:paraId="019320E0"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W</w:t>
                      </w:r>
                      <w:r>
                        <w:rPr>
                          <w:rFonts w:eastAsia="宋体"/>
                          <w:szCs w:val="24"/>
                          <w:lang w:eastAsia="zh-CN"/>
                        </w:rPr>
                        <w:t>hether 5MHz could be considered as a general baseline while 3MHz is allowed for particular bands</w:t>
                      </w:r>
                    </w:p>
                    <w:p w14:paraId="0460E9CD"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CS-dependent framework</w:t>
                      </w:r>
                    </w:p>
                    <w:p w14:paraId="14F60856" w14:textId="77777777" w:rsidR="00A41AF5" w:rsidRDefault="00A41AF5" w:rsidP="00A41AF5">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3DAA8652" w14:textId="77777777" w:rsidR="00A41AF5" w:rsidRDefault="00A41AF5" w:rsidP="00A41AF5">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early feedback to RAN1 with RAN4's initial findings on min CBW from implementation and spectrum perspective.</w:t>
                      </w:r>
                    </w:p>
                    <w:p w14:paraId="4A366121" w14:textId="77777777" w:rsidR="00A41AF5" w:rsidRDefault="00A41AF5" w:rsidP="00A41AF5"/>
                  </w:txbxContent>
                </v:textbox>
                <w10:anchorlock/>
              </v:shape>
            </w:pict>
          </mc:Fallback>
        </mc:AlternateContent>
      </w:r>
    </w:p>
    <w:p w14:paraId="1E1CADE7" w14:textId="0EBD0C5A" w:rsidR="003A1636" w:rsidRDefault="003A1636" w:rsidP="00161F20">
      <w:pPr>
        <w:rPr>
          <w:rFonts w:eastAsiaTheme="minorEastAsia"/>
          <w:lang w:val="en-US" w:eastAsia="zh-CN"/>
        </w:rPr>
      </w:pPr>
      <w:r>
        <w:rPr>
          <w:rFonts w:eastAsiaTheme="minorEastAsia" w:hint="eastAsia"/>
          <w:lang w:val="en-US" w:eastAsia="zh-CN"/>
        </w:rPr>
        <w:t>Th</w:t>
      </w:r>
      <w:r>
        <w:rPr>
          <w:rFonts w:eastAsiaTheme="minorEastAsia"/>
          <w:lang w:val="en-US" w:eastAsia="zh-CN"/>
        </w:rPr>
        <w:t xml:space="preserve">e issue for 3MHz as special case for some specific bands is that for a band supporting both 5MHz and 3MHz, the sync raster will be doubled and consequently, UE needs to search SSB in two set of sync raster. </w:t>
      </w:r>
      <w:r w:rsidR="001906F9">
        <w:rPr>
          <w:rFonts w:eastAsiaTheme="minorEastAsia"/>
          <w:lang w:val="en-US" w:eastAsia="zh-CN"/>
        </w:rPr>
        <w:t>Hence,</w:t>
      </w:r>
      <w:r>
        <w:rPr>
          <w:rFonts w:eastAsiaTheme="minorEastAsia"/>
          <w:lang w:val="en-US" w:eastAsia="zh-CN"/>
        </w:rPr>
        <w:t xml:space="preserve"> we have proposed to study the minCBW together with the sync raster design. From our perspective, a unified sync raster design to cover both 3MHz and 5MHz should be introduced and in such case the sync raster will not be increased. This can be further discussed in the raster part.</w:t>
      </w:r>
    </w:p>
    <w:p w14:paraId="058F92C5" w14:textId="77777777" w:rsidR="005E7236" w:rsidRDefault="005E7236" w:rsidP="00161F20">
      <w:pPr>
        <w:rPr>
          <w:rFonts w:eastAsiaTheme="minorEastAsia"/>
          <w:lang w:val="en-US" w:eastAsia="zh-CN"/>
        </w:rPr>
      </w:pPr>
    </w:p>
    <w:p w14:paraId="350F346B" w14:textId="6FFE3A46" w:rsidR="001906F9" w:rsidRDefault="001906F9" w:rsidP="001906F9">
      <w:pPr>
        <w:pStyle w:val="Observe"/>
      </w:pPr>
      <w:r>
        <w:rPr>
          <w:rFonts w:hint="eastAsia"/>
        </w:rPr>
        <w:t>Th</w:t>
      </w:r>
      <w:r>
        <w:t>e issue for 3MHz as special case for some specific bands is that for a band supporting both 5MHz and 3MHz, the sync raster will be doubled.</w:t>
      </w:r>
    </w:p>
    <w:p w14:paraId="070E7DCE" w14:textId="77777777" w:rsidR="005E7236" w:rsidRDefault="005E7236" w:rsidP="00266634"/>
    <w:p w14:paraId="0DB79EFE" w14:textId="51FCEA61" w:rsidR="003A1636" w:rsidRDefault="003E176F" w:rsidP="003A1636">
      <w:pPr>
        <w:rPr>
          <w:rFonts w:eastAsiaTheme="minorEastAsia"/>
          <w:lang w:eastAsia="zh-CN"/>
        </w:rPr>
      </w:pPr>
      <w:r>
        <w:rPr>
          <w:rFonts w:eastAsiaTheme="minorEastAsia" w:hint="eastAsia"/>
          <w:lang w:eastAsia="zh-CN"/>
        </w:rPr>
        <w:t>B</w:t>
      </w:r>
      <w:r>
        <w:rPr>
          <w:rFonts w:eastAsiaTheme="minorEastAsia"/>
          <w:lang w:eastAsia="zh-CN"/>
        </w:rPr>
        <w:t>esides the sync raster design, currently the irregular channel bandwidth has been fully discussed. In the survey we can see a large number of channel bandwidth allocated for operator in reality are around 4MHz. With the introduction of flexible channel bandwidth with 3MHz minCBW, it can cover almost all the cases.</w:t>
      </w:r>
    </w:p>
    <w:p w14:paraId="6EB85AF6" w14:textId="77777777" w:rsidR="005E7236" w:rsidRDefault="005E7236" w:rsidP="003A1636">
      <w:pPr>
        <w:rPr>
          <w:rFonts w:eastAsiaTheme="minorEastAsia"/>
          <w:lang w:eastAsia="zh-CN"/>
        </w:rPr>
      </w:pPr>
    </w:p>
    <w:p w14:paraId="334ABBC9" w14:textId="3DC8E4EB" w:rsidR="003E176F" w:rsidRPr="003E176F" w:rsidRDefault="003E176F" w:rsidP="003E176F">
      <w:pPr>
        <w:pStyle w:val="Observe"/>
      </w:pPr>
      <w:r>
        <w:t>With the introduction of flexible channel bandwidth with 3MHz minCBW, almost all the operator</w:t>
      </w:r>
      <w:r w:rsidR="001906F9">
        <w:t>’s</w:t>
      </w:r>
      <w:r>
        <w:t xml:space="preserve"> </w:t>
      </w:r>
      <w:r w:rsidR="001906F9">
        <w:t xml:space="preserve">irregular </w:t>
      </w:r>
      <w:r>
        <w:t>spectrum can be covered.</w:t>
      </w:r>
    </w:p>
    <w:p w14:paraId="70844F36" w14:textId="2AD32232" w:rsidR="00A620D7" w:rsidRDefault="00A620D7" w:rsidP="00A620D7">
      <w:pPr>
        <w:pStyle w:val="Propose"/>
      </w:pPr>
      <w:r>
        <w:t xml:space="preserve">It is proposed </w:t>
      </w:r>
      <w:r>
        <w:rPr>
          <w:rFonts w:hint="eastAsia"/>
        </w:rPr>
        <w:t>3</w:t>
      </w:r>
      <w:r>
        <w:t>M</w:t>
      </w:r>
      <w:r>
        <w:rPr>
          <w:rFonts w:hint="eastAsia"/>
        </w:rPr>
        <w:t>Hz</w:t>
      </w:r>
      <w:r>
        <w:t xml:space="preserve"> </w:t>
      </w:r>
      <w:r>
        <w:rPr>
          <w:rFonts w:hint="eastAsia"/>
        </w:rPr>
        <w:t>as</w:t>
      </w:r>
      <w:r>
        <w:t xml:space="preserve"> 6GR system minCBW.</w:t>
      </w:r>
    </w:p>
    <w:p w14:paraId="31AB6E5A" w14:textId="77777777" w:rsidR="00A620D7" w:rsidRDefault="00A620D7" w:rsidP="00161F20">
      <w:pPr>
        <w:rPr>
          <w:rFonts w:eastAsiaTheme="minorEastAsia"/>
          <w:lang w:val="en-US" w:eastAsia="zh-CN"/>
        </w:rPr>
      </w:pPr>
    </w:p>
    <w:p w14:paraId="4A2997C8" w14:textId="364C1087" w:rsidR="00161F20" w:rsidRDefault="00BE4D95" w:rsidP="00161F20">
      <w:pPr>
        <w:rPr>
          <w:lang w:val="en-US" w:eastAsia="zh-CN"/>
        </w:rPr>
      </w:pPr>
      <w:r>
        <w:rPr>
          <w:rFonts w:eastAsiaTheme="minorEastAsia"/>
          <w:lang w:val="en-US" w:eastAsia="zh-CN"/>
        </w:rPr>
        <w:t xml:space="preserve">Together to consider the </w:t>
      </w:r>
      <w:r>
        <w:rPr>
          <w:lang w:val="en-US" w:eastAsia="zh-CN"/>
        </w:rPr>
        <w:t>d</w:t>
      </w:r>
      <w:r w:rsidR="00161F20" w:rsidRPr="004E1F1B">
        <w:rPr>
          <w:lang w:val="en-US" w:eastAsia="zh-CN"/>
        </w:rPr>
        <w:t>iscussion and evolution of the minimum channel bandwidth (minCBW) in 5G NR</w:t>
      </w:r>
      <w:r>
        <w:rPr>
          <w:lang w:val="en-US" w:eastAsia="zh-CN"/>
        </w:rPr>
        <w:t xml:space="preserve">. </w:t>
      </w:r>
      <w:r w:rsidR="00161F20" w:rsidRPr="004E1F1B">
        <w:rPr>
          <w:lang w:val="en-US" w:eastAsia="zh-CN"/>
        </w:rPr>
        <w:t>Initially, proposals in 2017</w:t>
      </w:r>
      <w:r w:rsidR="00161F20">
        <w:rPr>
          <w:lang w:val="en-US" w:eastAsia="zh-CN"/>
        </w:rPr>
        <w:t xml:space="preserve"> </w:t>
      </w:r>
      <w:r w:rsidR="00161F20" w:rsidRPr="004E1F1B">
        <w:rPr>
          <w:lang w:val="en-US" w:eastAsia="zh-CN"/>
        </w:rPr>
        <w:t xml:space="preserve">suggested minCBW settings for Sub-6GHz bands: </w:t>
      </w:r>
      <w:r w:rsidR="00161F20">
        <w:rPr>
          <w:lang w:val="en-US" w:eastAsia="zh-CN"/>
        </w:rPr>
        <w:t xml:space="preserve">5MHz for 15kHz SCS and </w:t>
      </w:r>
      <w:r w:rsidR="00161F20" w:rsidRPr="004E1F1B">
        <w:rPr>
          <w:lang w:val="en-US" w:eastAsia="zh-CN"/>
        </w:rPr>
        <w:t>10MHz for both 30kHz and 60kHz SCS</w:t>
      </w:r>
      <w:r w:rsidR="00161F20">
        <w:rPr>
          <w:lang w:val="en-US" w:eastAsia="zh-CN"/>
        </w:rPr>
        <w:t xml:space="preserve"> for FR1 and 50MHz for both 60 and 120kHz SCS for FR2</w:t>
      </w:r>
      <w:r w:rsidR="00161F20" w:rsidRPr="004E1F1B">
        <w:rPr>
          <w:lang w:val="en-US" w:eastAsia="zh-CN"/>
        </w:rPr>
        <w:t>.</w:t>
      </w:r>
      <w:r w:rsidR="00161F20">
        <w:rPr>
          <w:lang w:val="en-US" w:eastAsia="zh-CN"/>
        </w:rPr>
        <w:t xml:space="preserve"> </w:t>
      </w:r>
      <w:r w:rsidR="00161F20" w:rsidRPr="004E1F1B">
        <w:rPr>
          <w:lang w:val="en-US" w:eastAsia="zh-CN"/>
        </w:rPr>
        <w:t xml:space="preserve">Subsequent </w:t>
      </w:r>
      <w:r w:rsidR="00161F20">
        <w:rPr>
          <w:lang w:val="en-US" w:eastAsia="zh-CN"/>
        </w:rPr>
        <w:t>evolution has</w:t>
      </w:r>
      <w:r w:rsidR="00161F20" w:rsidRPr="004E1F1B">
        <w:rPr>
          <w:lang w:val="en-US" w:eastAsia="zh-CN"/>
        </w:rPr>
        <w:t xml:space="preserve"> addressed band-specific needs, such as introducing 5MHz CBW in n41/n90, often tied to regional spectrum fragmentation. </w:t>
      </w:r>
      <w:r w:rsidR="00161F20">
        <w:rPr>
          <w:lang w:val="en-US" w:eastAsia="zh-CN"/>
        </w:rPr>
        <w:t>In Rel-18, the less than 5MHz WID is accomplished to introduce 3MHz minCBW particularly for Railway communication system, public safety network as well as the legacy LTE refarming bands with fragmented 3MHz allocation. Also, the SSB for 3MHz has been developed and corresponding sync raster has been defined. Currently, band n5, n12, n26, n28, n31, n72, n85, n87, n88, n100, n106 and n110 as total 12 bands has introduced 3MHz.</w:t>
      </w:r>
    </w:p>
    <w:p w14:paraId="1F22CB8F" w14:textId="77777777" w:rsidR="00266634" w:rsidRDefault="00266634" w:rsidP="00161F20">
      <w:pPr>
        <w:rPr>
          <w:lang w:val="en-US" w:eastAsia="zh-CN"/>
        </w:rPr>
      </w:pPr>
    </w:p>
    <w:p w14:paraId="38B0C267" w14:textId="77777777" w:rsidR="00161F20" w:rsidRPr="00C003C5" w:rsidRDefault="00161F20" w:rsidP="00161F20">
      <w:pPr>
        <w:pStyle w:val="Observe"/>
      </w:pPr>
      <w:r>
        <w:lastRenderedPageBreak/>
        <w:t>5MHz for 15kHz SCS and 10MHz for 30kHz has been agreed as minCBW for FR1 in early 5G NR.</w:t>
      </w:r>
    </w:p>
    <w:p w14:paraId="701EAEB9" w14:textId="31867366" w:rsidR="00161F20" w:rsidRDefault="00161F20" w:rsidP="00161F20">
      <w:pPr>
        <w:pStyle w:val="Observe"/>
      </w:pPr>
      <w:r>
        <w:t>3MHz has been introduced in total 12 bands as minCBW at the end of Rel-19.</w:t>
      </w:r>
    </w:p>
    <w:p w14:paraId="0E05D66A" w14:textId="77777777" w:rsidR="005E7236" w:rsidRPr="00C003C5" w:rsidRDefault="005E7236" w:rsidP="005E7236"/>
    <w:p w14:paraId="6421F015" w14:textId="77777777" w:rsidR="00161F20" w:rsidRDefault="00161F20" w:rsidP="00161F20">
      <w:pPr>
        <w:rPr>
          <w:rFonts w:eastAsiaTheme="minorEastAsia"/>
          <w:lang w:val="en-US" w:eastAsia="zh-CN"/>
        </w:rPr>
      </w:pPr>
      <w:r>
        <w:rPr>
          <w:rFonts w:eastAsiaTheme="minorEastAsia"/>
          <w:lang w:val="en-US" w:eastAsia="zh-CN"/>
        </w:rPr>
        <w:t>From the 6GR perspective, the minCBW should also be defined carefully especially from the following aspect:</w:t>
      </w:r>
    </w:p>
    <w:p w14:paraId="05043FA8" w14:textId="77777777" w:rsidR="00161F20" w:rsidRPr="00B805AB" w:rsidRDefault="00161F20" w:rsidP="00161F20">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I</w:t>
      </w:r>
      <w:r w:rsidRPr="00B805AB">
        <w:rPr>
          <w:rFonts w:eastAsiaTheme="minorEastAsia"/>
          <w:b/>
          <w:bCs/>
          <w:lang w:val="en-US" w:eastAsia="zh-CN"/>
        </w:rPr>
        <w:t>nitial access</w:t>
      </w:r>
    </w:p>
    <w:p w14:paraId="0F0AC456" w14:textId="77777777" w:rsidR="00161F20" w:rsidRPr="00747D3C" w:rsidRDefault="00161F20" w:rsidP="00161F20">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 xml:space="preserve">The sync raster granularity </w:t>
      </w:r>
      <w:r>
        <w:rPr>
          <w:rFonts w:eastAsiaTheme="minorEastAsia" w:hint="eastAsia"/>
          <w:lang w:val="en-US" w:eastAsia="zh-CN"/>
        </w:rPr>
        <w:t>depends</w:t>
      </w:r>
      <w:r>
        <w:rPr>
          <w:rFonts w:eastAsiaTheme="minorEastAsia"/>
          <w:lang w:val="en-US" w:eastAsia="zh-CN"/>
        </w:rPr>
        <w:t xml:space="preserve"> on the minCBW as the larger minCBW, the coarser sync raster design corresponding to less blind detect time. From this aspect, larger minCBW is preferred.</w:t>
      </w:r>
    </w:p>
    <w:p w14:paraId="2B1AC27A" w14:textId="77777777" w:rsidR="00161F20" w:rsidRPr="00B805AB" w:rsidRDefault="00161F20" w:rsidP="00161F20">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S</w:t>
      </w:r>
      <w:r w:rsidRPr="00B805AB">
        <w:rPr>
          <w:rFonts w:eastAsiaTheme="minorEastAsia"/>
          <w:b/>
          <w:bCs/>
          <w:lang w:val="en-US" w:eastAsia="zh-CN"/>
        </w:rPr>
        <w:t>pectrum fragmentation</w:t>
      </w:r>
      <w:r>
        <w:rPr>
          <w:rFonts w:eastAsiaTheme="minorEastAsia"/>
          <w:b/>
          <w:bCs/>
          <w:lang w:val="en-US" w:eastAsia="zh-CN"/>
        </w:rPr>
        <w:t>/allocation</w:t>
      </w:r>
    </w:p>
    <w:p w14:paraId="3CA394BE" w14:textId="698D4289" w:rsidR="00161F20" w:rsidRPr="00747D3C" w:rsidRDefault="00161F20" w:rsidP="00161F20">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 xml:space="preserve">In some of the LTE re-farming bands, the spectrum allocation of each operator is smaller than 5MHz. As the FR1 FDD bands are captured and shown </w:t>
      </w:r>
      <w:r w:rsidR="00F30E5D">
        <w:rPr>
          <w:rFonts w:eastAsiaTheme="minorEastAsia"/>
          <w:lang w:val="en-US" w:eastAsia="zh-CN"/>
        </w:rPr>
        <w:t>above</w:t>
      </w:r>
      <w:r>
        <w:rPr>
          <w:rFonts w:eastAsiaTheme="minorEastAsia"/>
          <w:lang w:val="en-US" w:eastAsia="zh-CN"/>
        </w:rPr>
        <w:t xml:space="preserve"> table </w:t>
      </w:r>
      <w:r w:rsidR="00F30E5D">
        <w:rPr>
          <w:rFonts w:eastAsiaTheme="minorEastAsia"/>
          <w:lang w:val="en-US" w:eastAsia="zh-CN"/>
        </w:rPr>
        <w:t>2</w:t>
      </w:r>
      <w:r>
        <w:rPr>
          <w:rFonts w:eastAsiaTheme="minorEastAsia"/>
          <w:lang w:val="en-US" w:eastAsia="zh-CN"/>
        </w:rPr>
        <w:t xml:space="preserve">. It can be observed that for low frequency bands, only small number of bands are limited by the spectrum allocation of 3MHz (Marked as Green with band n110). </w:t>
      </w:r>
    </w:p>
    <w:p w14:paraId="6A8E0F5E" w14:textId="77777777" w:rsidR="00161F20" w:rsidRPr="00B805AB" w:rsidRDefault="00161F20" w:rsidP="00161F20">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S</w:t>
      </w:r>
      <w:r w:rsidRPr="00B805AB">
        <w:rPr>
          <w:rFonts w:eastAsiaTheme="minorEastAsia"/>
          <w:b/>
          <w:bCs/>
          <w:lang w:val="en-US" w:eastAsia="zh-CN"/>
        </w:rPr>
        <w:t>pectrum utilization</w:t>
      </w:r>
    </w:p>
    <w:p w14:paraId="66F07AE3" w14:textId="00D38F3E" w:rsidR="00161F20" w:rsidRDefault="00161F20" w:rsidP="00161F20">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As will also be discussed in the following chapter that with smaller CBW, the SU is always smaller than that with larger CBW. In such case, the small CBW seems not an efficient allocation. From this aspect, larger minCBW is preferred.</w:t>
      </w:r>
    </w:p>
    <w:p w14:paraId="4F2ADE0B" w14:textId="77777777" w:rsidR="00A620D7" w:rsidRPr="00747D3C" w:rsidRDefault="00A620D7" w:rsidP="00A620D7">
      <w:pPr>
        <w:rPr>
          <w:lang w:val="en-US" w:eastAsia="zh-CN"/>
        </w:rPr>
      </w:pPr>
    </w:p>
    <w:p w14:paraId="32A74C54" w14:textId="3A951F65" w:rsidR="00161F20" w:rsidRDefault="00161F20" w:rsidP="00161F20">
      <w:pPr>
        <w:pStyle w:val="Propose"/>
      </w:pPr>
      <w:r w:rsidRPr="00584EC1">
        <w:t>When define min CBW, initial access, spectrum status</w:t>
      </w:r>
      <w:r>
        <w:t xml:space="preserve"> </w:t>
      </w:r>
      <w:r>
        <w:rPr>
          <w:rFonts w:hint="eastAsia"/>
        </w:rPr>
        <w:t>and</w:t>
      </w:r>
      <w:r w:rsidRPr="00584EC1">
        <w:t xml:space="preserve"> spectrum utilization need to be considered.</w:t>
      </w:r>
    </w:p>
    <w:p w14:paraId="05E22B01" w14:textId="77777777" w:rsidR="00A620D7" w:rsidRPr="00584EC1" w:rsidRDefault="00A620D7" w:rsidP="00A620D7"/>
    <w:p w14:paraId="572801A4" w14:textId="77777777" w:rsidR="00161F20" w:rsidRDefault="00161F20" w:rsidP="00161F20">
      <w:pPr>
        <w:rPr>
          <w:rFonts w:eastAsiaTheme="minorEastAsia"/>
          <w:lang w:val="en-US" w:eastAsia="zh-CN"/>
        </w:rPr>
      </w:pPr>
      <w:r>
        <w:rPr>
          <w:rFonts w:eastAsiaTheme="minorEastAsia"/>
          <w:lang w:val="en-US" w:eastAsia="zh-CN"/>
        </w:rPr>
        <w:t xml:space="preserve">So, to facilitate spectrum holder’s request while allowing larger SU and faster blind detection, we believe the per band basis minCBW is suitable to fulfill different needs. </w:t>
      </w:r>
    </w:p>
    <w:p w14:paraId="34D3C33A" w14:textId="77777777" w:rsidR="00161F20" w:rsidRDefault="00161F20" w:rsidP="00161F20">
      <w:pPr>
        <w:rPr>
          <w:rFonts w:eastAsiaTheme="minorEastAsia"/>
          <w:lang w:val="en-US" w:eastAsia="zh-CN"/>
        </w:rPr>
      </w:pPr>
      <w:r>
        <w:rPr>
          <w:rFonts w:eastAsiaTheme="minorEastAsia"/>
          <w:lang w:val="en-US" w:eastAsia="zh-CN"/>
        </w:rPr>
        <w:t>For 6GR, for FDD bands, 3MHz has been introduced in NR and it is suitable to accommodate operator’s request. While still keep 5MHz for some of the bands which doesn’t need such small CBW as 3MHz is beneficial to initial access and also the spectrum utilization.</w:t>
      </w:r>
    </w:p>
    <w:p w14:paraId="3AF548F5" w14:textId="10A22EEB" w:rsidR="00161F20" w:rsidRDefault="00161F20" w:rsidP="00161F20">
      <w:pPr>
        <w:rPr>
          <w:rFonts w:eastAsiaTheme="minorEastAsia"/>
          <w:lang w:val="en-US" w:eastAsia="zh-CN"/>
        </w:rPr>
      </w:pPr>
      <w:r>
        <w:rPr>
          <w:rFonts w:eastAsiaTheme="minorEastAsia" w:hint="eastAsia"/>
          <w:lang w:val="en-US" w:eastAsia="zh-CN"/>
        </w:rPr>
        <w:t>F</w:t>
      </w:r>
      <w:r>
        <w:rPr>
          <w:rFonts w:eastAsiaTheme="minorEastAsia"/>
          <w:lang w:val="en-US" w:eastAsia="zh-CN"/>
        </w:rPr>
        <w:t>or TDD bands, 5/10/20 MHz has been agreed in NR as per band basis per operator’s request. The 5/10/20 MHz is still suitable for FR1.</w:t>
      </w:r>
    </w:p>
    <w:p w14:paraId="38EEB4B4" w14:textId="77777777" w:rsidR="005E7236" w:rsidRDefault="005E7236" w:rsidP="00161F20">
      <w:pPr>
        <w:rPr>
          <w:rFonts w:eastAsiaTheme="minorEastAsia"/>
          <w:lang w:val="en-US" w:eastAsia="zh-CN"/>
        </w:rPr>
      </w:pPr>
    </w:p>
    <w:p w14:paraId="6EFCC461" w14:textId="069F231E" w:rsidR="00161F20" w:rsidRDefault="00161F20" w:rsidP="00161F20">
      <w:pPr>
        <w:pStyle w:val="Propose"/>
      </w:pPr>
      <w:bookmarkStart w:id="6" w:name="_Hlk213427107"/>
      <w:r>
        <w:rPr>
          <w:rFonts w:hint="eastAsia"/>
        </w:rPr>
        <w:t>5</w:t>
      </w:r>
      <w:r>
        <w:t>MHz for TDD and 3MHz for FDD bands as the 6GR system minCBW and each band can determine larger minCBW based on spectrum status and operator request.</w:t>
      </w:r>
    </w:p>
    <w:bookmarkEnd w:id="6"/>
    <w:p w14:paraId="2212E7E1" w14:textId="77777777" w:rsidR="00DF6AA5" w:rsidRDefault="00DF6AA5" w:rsidP="00DF6AA5"/>
    <w:p w14:paraId="5A1F380A" w14:textId="77777777" w:rsidR="00DF6AA5" w:rsidRPr="00584EC1" w:rsidRDefault="00DF6AA5" w:rsidP="00DF6AA5">
      <w:pPr>
        <w:pStyle w:val="a0"/>
        <w:rPr>
          <w:lang w:val="zh-CN"/>
        </w:rPr>
      </w:pPr>
      <w:r w:rsidRPr="00584EC1">
        <w:rPr>
          <w:lang w:val="zh-CN"/>
        </w:rPr>
        <w:t>CBW step size</w:t>
      </w:r>
    </w:p>
    <w:p w14:paraId="7AB5B0A6" w14:textId="54F3A2D2" w:rsidR="00DF6AA5" w:rsidRDefault="00DF6AA5" w:rsidP="00DF6AA5">
      <w:r>
        <w:t>After determining the minCBW and maxCBW, the regular/fixed CBWs between min CBW and rnaxCBW, some step sizes need to be considered. Step size too large will lead to potential spectrum low utilization especially the spectrum is irregular</w:t>
      </w:r>
      <w:r>
        <w:rPr>
          <w:rFonts w:eastAsiaTheme="minorEastAsia" w:hint="eastAsia"/>
          <w:lang w:eastAsia="zh-CN"/>
        </w:rPr>
        <w:t xml:space="preserve"> </w:t>
      </w:r>
      <w:r>
        <w:t xml:space="preserve">CBW. Step size too small will cause high implementation/test complexity. Current channel bandwidth form of 5G is captured below in table </w:t>
      </w:r>
      <w:r w:rsidR="00F30E5D">
        <w:t>4</w:t>
      </w:r>
      <w:r>
        <w:t>. It can be seen that the step size is 5MHz from 5 to 50MHz and 10MHz from 50 to 100MHz.</w:t>
      </w:r>
    </w:p>
    <w:p w14:paraId="2746B90E" w14:textId="1F6C3BEC" w:rsidR="00DF6AA5" w:rsidRPr="007049DC" w:rsidRDefault="00DF6AA5" w:rsidP="00DF6AA5">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F30E5D">
        <w:rPr>
          <w:rFonts w:eastAsiaTheme="minorEastAsia"/>
          <w:lang w:eastAsia="zh-CN"/>
        </w:rPr>
        <w:t>4</w:t>
      </w:r>
      <w:r>
        <w:rPr>
          <w:rFonts w:eastAsiaTheme="minorEastAsia"/>
          <w:lang w:eastAsia="zh-CN"/>
        </w:rPr>
        <w:t xml:space="preserve"> Channel bandwidth form of 5G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7"/>
        <w:gridCol w:w="588"/>
        <w:gridCol w:w="471"/>
        <w:gridCol w:w="470"/>
        <w:gridCol w:w="528"/>
        <w:gridCol w:w="530"/>
        <w:gridCol w:w="587"/>
        <w:gridCol w:w="470"/>
        <w:gridCol w:w="470"/>
        <w:gridCol w:w="587"/>
        <w:gridCol w:w="587"/>
        <w:gridCol w:w="587"/>
        <w:gridCol w:w="587"/>
        <w:gridCol w:w="470"/>
        <w:gridCol w:w="587"/>
        <w:gridCol w:w="470"/>
        <w:gridCol w:w="520"/>
        <w:gridCol w:w="535"/>
      </w:tblGrid>
      <w:tr w:rsidR="00DF6AA5" w:rsidRPr="007049DC" w14:paraId="1C3A24BE" w14:textId="77777777" w:rsidTr="00B53849">
        <w:trPr>
          <w:tblHeader/>
          <w:jc w:val="center"/>
        </w:trPr>
        <w:tc>
          <w:tcPr>
            <w:tcW w:w="304" w:type="pct"/>
            <w:vMerge w:val="restart"/>
            <w:shd w:val="clear" w:color="auto" w:fill="00B050"/>
            <w:tcMar>
              <w:left w:w="28" w:type="dxa"/>
              <w:right w:w="28" w:type="dxa"/>
            </w:tcMar>
          </w:tcPr>
          <w:p w14:paraId="5F362587"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NR Band</w:t>
            </w:r>
          </w:p>
        </w:tc>
        <w:tc>
          <w:tcPr>
            <w:tcW w:w="305" w:type="pct"/>
            <w:vMerge w:val="restart"/>
            <w:shd w:val="clear" w:color="auto" w:fill="00B050"/>
          </w:tcPr>
          <w:p w14:paraId="3B4A84E9"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SCS (kHz)</w:t>
            </w:r>
          </w:p>
        </w:tc>
        <w:tc>
          <w:tcPr>
            <w:tcW w:w="4391" w:type="pct"/>
            <w:gridSpan w:val="16"/>
            <w:shd w:val="clear" w:color="auto" w:fill="00B050"/>
          </w:tcPr>
          <w:p w14:paraId="34D9A275"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U</w:t>
            </w:r>
            <w:r w:rsidRPr="007049DC">
              <w:rPr>
                <w:color w:val="FFFFFF" w:themeColor="background1"/>
              </w:rPr>
              <w:t>E Channel bandwidth (M</w:t>
            </w:r>
            <w:r w:rsidRPr="007049DC">
              <w:rPr>
                <w:rFonts w:eastAsia="Yu Mincho"/>
                <w:color w:val="FFFFFF" w:themeColor="background1"/>
              </w:rPr>
              <w:t>Hz)</w:t>
            </w:r>
          </w:p>
        </w:tc>
      </w:tr>
      <w:tr w:rsidR="00DF6AA5" w:rsidRPr="007049DC" w14:paraId="06D68340" w14:textId="77777777" w:rsidTr="00B53849">
        <w:trPr>
          <w:tblHeader/>
          <w:jc w:val="center"/>
        </w:trPr>
        <w:tc>
          <w:tcPr>
            <w:tcW w:w="304" w:type="pct"/>
            <w:vMerge/>
            <w:tcBorders>
              <w:bottom w:val="single" w:sz="4" w:space="0" w:color="auto"/>
            </w:tcBorders>
            <w:shd w:val="clear" w:color="auto" w:fill="00B050"/>
            <w:tcMar>
              <w:left w:w="28" w:type="dxa"/>
              <w:right w:w="28" w:type="dxa"/>
            </w:tcMar>
            <w:hideMark/>
          </w:tcPr>
          <w:p w14:paraId="7DA05660" w14:textId="77777777" w:rsidR="00DF6AA5" w:rsidRPr="007049DC" w:rsidRDefault="00DF6AA5" w:rsidP="00B53849">
            <w:pPr>
              <w:jc w:val="center"/>
              <w:rPr>
                <w:rFonts w:ascii="Arial" w:eastAsia="Yu Mincho" w:hAnsi="Arial"/>
                <w:b/>
                <w:color w:val="FFFFFF" w:themeColor="background1"/>
                <w:sz w:val="18"/>
              </w:rPr>
            </w:pPr>
          </w:p>
        </w:tc>
        <w:tc>
          <w:tcPr>
            <w:tcW w:w="305" w:type="pct"/>
            <w:vMerge/>
            <w:shd w:val="clear" w:color="auto" w:fill="00B050"/>
            <w:tcMar>
              <w:left w:w="28" w:type="dxa"/>
              <w:right w:w="28" w:type="dxa"/>
            </w:tcMar>
            <w:hideMark/>
          </w:tcPr>
          <w:p w14:paraId="0B1E9A6A" w14:textId="77777777" w:rsidR="00DF6AA5" w:rsidRPr="007049DC" w:rsidRDefault="00DF6AA5" w:rsidP="00B53849">
            <w:pPr>
              <w:jc w:val="center"/>
              <w:rPr>
                <w:rFonts w:ascii="Arial" w:eastAsia="Yu Mincho" w:hAnsi="Arial"/>
                <w:b/>
                <w:color w:val="FFFFFF" w:themeColor="background1"/>
                <w:sz w:val="18"/>
              </w:rPr>
            </w:pPr>
          </w:p>
        </w:tc>
        <w:tc>
          <w:tcPr>
            <w:tcW w:w="244" w:type="pct"/>
            <w:shd w:val="clear" w:color="auto" w:fill="00B050"/>
          </w:tcPr>
          <w:p w14:paraId="30167999" w14:textId="77777777" w:rsidR="00DF6AA5" w:rsidRPr="007049DC" w:rsidRDefault="00DF6AA5" w:rsidP="00B53849">
            <w:pPr>
              <w:pStyle w:val="TAH"/>
              <w:keepNext w:val="0"/>
              <w:keepLines w:val="0"/>
              <w:rPr>
                <w:rFonts w:eastAsia="宋体"/>
                <w:color w:val="FFFFFF" w:themeColor="background1"/>
                <w:lang w:eastAsia="zh-CN"/>
              </w:rPr>
            </w:pPr>
            <w:r w:rsidRPr="007049DC">
              <w:rPr>
                <w:color w:val="FFFFFF" w:themeColor="background1"/>
                <w:lang w:eastAsia="zh-CN"/>
              </w:rPr>
              <w:t>3</w:t>
            </w:r>
          </w:p>
        </w:tc>
        <w:tc>
          <w:tcPr>
            <w:tcW w:w="244" w:type="pct"/>
            <w:shd w:val="clear" w:color="auto" w:fill="00B050"/>
            <w:tcMar>
              <w:left w:w="28" w:type="dxa"/>
              <w:right w:w="28" w:type="dxa"/>
            </w:tcMar>
            <w:hideMark/>
          </w:tcPr>
          <w:p w14:paraId="6943B90C"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w:t>
            </w:r>
          </w:p>
        </w:tc>
        <w:tc>
          <w:tcPr>
            <w:tcW w:w="274" w:type="pct"/>
            <w:shd w:val="clear" w:color="auto" w:fill="00B050"/>
            <w:tcMar>
              <w:left w:w="28" w:type="dxa"/>
              <w:right w:w="28" w:type="dxa"/>
            </w:tcMar>
            <w:hideMark/>
          </w:tcPr>
          <w:p w14:paraId="661EF2B9"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w:t>
            </w:r>
          </w:p>
        </w:tc>
        <w:tc>
          <w:tcPr>
            <w:tcW w:w="275" w:type="pct"/>
            <w:shd w:val="clear" w:color="auto" w:fill="00B050"/>
            <w:tcMar>
              <w:left w:w="28" w:type="dxa"/>
              <w:right w:w="28" w:type="dxa"/>
            </w:tcMar>
            <w:hideMark/>
          </w:tcPr>
          <w:p w14:paraId="4C529C97"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5</w:t>
            </w:r>
          </w:p>
        </w:tc>
        <w:tc>
          <w:tcPr>
            <w:tcW w:w="305" w:type="pct"/>
            <w:shd w:val="clear" w:color="auto" w:fill="00B050"/>
            <w:tcMar>
              <w:left w:w="28" w:type="dxa"/>
              <w:right w:w="28" w:type="dxa"/>
            </w:tcMar>
            <w:hideMark/>
          </w:tcPr>
          <w:p w14:paraId="184E3096"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2</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hideMark/>
          </w:tcPr>
          <w:p w14:paraId="0AAABB45"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b/>
                <w:color w:val="FFFFFF" w:themeColor="background1"/>
                <w:sz w:val="18"/>
                <w:lang w:eastAsia="zh-CN"/>
              </w:rPr>
              <w:t>25</w:t>
            </w:r>
          </w:p>
        </w:tc>
        <w:tc>
          <w:tcPr>
            <w:tcW w:w="244" w:type="pct"/>
            <w:shd w:val="clear" w:color="auto" w:fill="00B050"/>
            <w:tcMar>
              <w:left w:w="28" w:type="dxa"/>
              <w:right w:w="28" w:type="dxa"/>
            </w:tcMar>
          </w:tcPr>
          <w:p w14:paraId="52DEF233"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3</w:t>
            </w:r>
            <w:r w:rsidRPr="007049DC">
              <w:rPr>
                <w:rFonts w:ascii="Arial" w:eastAsia="宋体" w:hAnsi="Arial"/>
                <w:b/>
                <w:color w:val="FFFFFF" w:themeColor="background1"/>
                <w:sz w:val="18"/>
                <w:lang w:eastAsia="zh-CN"/>
              </w:rPr>
              <w:t>0</w:t>
            </w:r>
          </w:p>
        </w:tc>
        <w:tc>
          <w:tcPr>
            <w:tcW w:w="305" w:type="pct"/>
            <w:shd w:val="clear" w:color="auto" w:fill="00B050"/>
          </w:tcPr>
          <w:p w14:paraId="4DFE67D7" w14:textId="77777777" w:rsidR="00DF6AA5" w:rsidRPr="007049DC" w:rsidRDefault="00DF6AA5" w:rsidP="00B53849">
            <w:pPr>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35</w:t>
            </w:r>
          </w:p>
        </w:tc>
        <w:tc>
          <w:tcPr>
            <w:tcW w:w="305" w:type="pct"/>
            <w:shd w:val="clear" w:color="auto" w:fill="00B050"/>
            <w:tcMar>
              <w:left w:w="28" w:type="dxa"/>
              <w:right w:w="28" w:type="dxa"/>
            </w:tcMar>
            <w:hideMark/>
          </w:tcPr>
          <w:p w14:paraId="33E290BA"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4</w:t>
            </w:r>
            <w:r w:rsidRPr="007049DC">
              <w:rPr>
                <w:rFonts w:ascii="Arial" w:eastAsia="宋体" w:hAnsi="Arial"/>
                <w:b/>
                <w:color w:val="FFFFFF" w:themeColor="background1"/>
                <w:sz w:val="18"/>
                <w:lang w:eastAsia="zh-CN"/>
              </w:rPr>
              <w:t>0</w:t>
            </w:r>
          </w:p>
        </w:tc>
        <w:tc>
          <w:tcPr>
            <w:tcW w:w="305" w:type="pct"/>
            <w:shd w:val="clear" w:color="auto" w:fill="00B050"/>
          </w:tcPr>
          <w:p w14:paraId="15D6FF72" w14:textId="77777777" w:rsidR="00DF6AA5" w:rsidRPr="007049DC" w:rsidRDefault="00DF6AA5" w:rsidP="00B53849">
            <w:pPr>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45</w:t>
            </w:r>
          </w:p>
        </w:tc>
        <w:tc>
          <w:tcPr>
            <w:tcW w:w="305" w:type="pct"/>
            <w:shd w:val="clear" w:color="auto" w:fill="00B050"/>
            <w:tcMar>
              <w:left w:w="28" w:type="dxa"/>
              <w:right w:w="28" w:type="dxa"/>
            </w:tcMar>
            <w:hideMark/>
          </w:tcPr>
          <w:p w14:paraId="74128404"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50</w:t>
            </w:r>
          </w:p>
        </w:tc>
        <w:tc>
          <w:tcPr>
            <w:tcW w:w="244" w:type="pct"/>
            <w:shd w:val="clear" w:color="auto" w:fill="00B050"/>
            <w:tcMar>
              <w:left w:w="28" w:type="dxa"/>
              <w:right w:w="28" w:type="dxa"/>
            </w:tcMar>
            <w:hideMark/>
          </w:tcPr>
          <w:p w14:paraId="055F71DC"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6</w:t>
            </w:r>
            <w:r w:rsidRPr="007049DC">
              <w:rPr>
                <w:rFonts w:ascii="Arial" w:eastAsia="宋体" w:hAnsi="Arial"/>
                <w:b/>
                <w:color w:val="FFFFFF" w:themeColor="background1"/>
                <w:sz w:val="18"/>
                <w:lang w:eastAsia="zh-CN"/>
              </w:rPr>
              <w:t>0</w:t>
            </w:r>
          </w:p>
        </w:tc>
        <w:tc>
          <w:tcPr>
            <w:tcW w:w="305" w:type="pct"/>
            <w:shd w:val="clear" w:color="auto" w:fill="00B050"/>
            <w:tcMar>
              <w:left w:w="28" w:type="dxa"/>
              <w:right w:w="28" w:type="dxa"/>
            </w:tcMar>
            <w:hideMark/>
          </w:tcPr>
          <w:p w14:paraId="399FC7AF"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7</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tcPr>
          <w:p w14:paraId="41BC5858"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8</w:t>
            </w:r>
            <w:r w:rsidRPr="007049DC">
              <w:rPr>
                <w:rFonts w:ascii="Arial" w:eastAsia="宋体" w:hAnsi="Arial"/>
                <w:b/>
                <w:color w:val="FFFFFF" w:themeColor="background1"/>
                <w:sz w:val="18"/>
                <w:lang w:eastAsia="zh-CN"/>
              </w:rPr>
              <w:t>0</w:t>
            </w:r>
          </w:p>
        </w:tc>
        <w:tc>
          <w:tcPr>
            <w:tcW w:w="270" w:type="pct"/>
            <w:shd w:val="clear" w:color="auto" w:fill="00B050"/>
            <w:tcMar>
              <w:left w:w="28" w:type="dxa"/>
              <w:right w:w="28" w:type="dxa"/>
            </w:tcMar>
          </w:tcPr>
          <w:p w14:paraId="719604A7"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9</w:t>
            </w:r>
            <w:r w:rsidRPr="007049DC">
              <w:rPr>
                <w:rFonts w:ascii="Arial" w:eastAsia="宋体" w:hAnsi="Arial"/>
                <w:b/>
                <w:color w:val="FFFFFF" w:themeColor="background1"/>
                <w:sz w:val="18"/>
                <w:lang w:eastAsia="zh-CN"/>
              </w:rPr>
              <w:t>0</w:t>
            </w:r>
          </w:p>
        </w:tc>
        <w:tc>
          <w:tcPr>
            <w:tcW w:w="278" w:type="pct"/>
            <w:shd w:val="clear" w:color="auto" w:fill="00B050"/>
            <w:tcMar>
              <w:left w:w="28" w:type="dxa"/>
              <w:right w:w="28" w:type="dxa"/>
            </w:tcMar>
            <w:hideMark/>
          </w:tcPr>
          <w:p w14:paraId="233D6EF5"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00</w:t>
            </w:r>
          </w:p>
        </w:tc>
      </w:tr>
      <w:tr w:rsidR="00DF6AA5" w:rsidRPr="00A2470A" w14:paraId="4C90CCAA" w14:textId="77777777" w:rsidTr="00B53849">
        <w:trPr>
          <w:jc w:val="center"/>
        </w:trPr>
        <w:tc>
          <w:tcPr>
            <w:tcW w:w="304" w:type="pct"/>
            <w:tcBorders>
              <w:bottom w:val="nil"/>
            </w:tcBorders>
            <w:shd w:val="clear" w:color="auto" w:fill="auto"/>
            <w:tcMar>
              <w:left w:w="28" w:type="dxa"/>
              <w:right w:w="28" w:type="dxa"/>
            </w:tcMar>
            <w:vAlign w:val="center"/>
            <w:hideMark/>
          </w:tcPr>
          <w:p w14:paraId="6E75E459" w14:textId="77777777" w:rsidR="00DF6AA5" w:rsidRPr="00A2470A" w:rsidRDefault="00DF6AA5" w:rsidP="00B53849">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BC609B7" w14:textId="77777777" w:rsidR="00DF6AA5" w:rsidRPr="00A2470A" w:rsidRDefault="00DF6AA5" w:rsidP="00B53849">
            <w:pPr>
              <w:pStyle w:val="TAC"/>
              <w:keepNext w:val="0"/>
              <w:keepLines w:val="0"/>
              <w:rPr>
                <w:rFonts w:eastAsia="Yu Mincho"/>
              </w:rPr>
            </w:pPr>
            <w:r w:rsidRPr="00A2470A">
              <w:rPr>
                <w:rFonts w:eastAsia="Yu Mincho"/>
              </w:rPr>
              <w:t>15</w:t>
            </w:r>
          </w:p>
        </w:tc>
        <w:tc>
          <w:tcPr>
            <w:tcW w:w="244" w:type="pct"/>
          </w:tcPr>
          <w:p w14:paraId="376F9429" w14:textId="77777777" w:rsidR="00DF6AA5" w:rsidRPr="00A2470A" w:rsidRDefault="00DF6AA5" w:rsidP="00B53849">
            <w:pPr>
              <w:pStyle w:val="TAC"/>
              <w:keepNext w:val="0"/>
              <w:keepLines w:val="0"/>
              <w:rPr>
                <w:rFonts w:eastAsia="Yu Mincho"/>
              </w:rPr>
            </w:pPr>
          </w:p>
        </w:tc>
        <w:tc>
          <w:tcPr>
            <w:tcW w:w="244" w:type="pct"/>
            <w:tcMar>
              <w:left w:w="28" w:type="dxa"/>
              <w:right w:w="28" w:type="dxa"/>
            </w:tcMar>
            <w:hideMark/>
          </w:tcPr>
          <w:p w14:paraId="4E93CB33" w14:textId="77777777" w:rsidR="00DF6AA5" w:rsidRPr="00A2470A" w:rsidRDefault="00DF6AA5" w:rsidP="00B53849">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6E7495C"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1F5FC21"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D65030"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CCEFEE0"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2C14D57B"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364E9E22"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01155F03"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2BEAB5B5"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66499C65"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3101CA83"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2CC2D078"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48C44D02"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2DCB0F28"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62114BAB" w14:textId="77777777" w:rsidR="00DF6AA5" w:rsidRPr="00A2470A" w:rsidRDefault="00DF6AA5" w:rsidP="00B53849">
            <w:pPr>
              <w:pStyle w:val="TAC"/>
              <w:keepNext w:val="0"/>
              <w:keepLines w:val="0"/>
              <w:rPr>
                <w:rFonts w:eastAsia="宋体"/>
              </w:rPr>
            </w:pPr>
          </w:p>
        </w:tc>
      </w:tr>
      <w:tr w:rsidR="00DF6AA5" w:rsidRPr="00A2470A" w14:paraId="31C85219" w14:textId="77777777" w:rsidTr="00B53849">
        <w:trPr>
          <w:jc w:val="center"/>
        </w:trPr>
        <w:tc>
          <w:tcPr>
            <w:tcW w:w="304" w:type="pct"/>
            <w:tcBorders>
              <w:top w:val="nil"/>
              <w:bottom w:val="nil"/>
            </w:tcBorders>
            <w:shd w:val="clear" w:color="auto" w:fill="auto"/>
            <w:tcMar>
              <w:left w:w="28" w:type="dxa"/>
              <w:right w:w="28" w:type="dxa"/>
            </w:tcMar>
            <w:vAlign w:val="center"/>
            <w:hideMark/>
          </w:tcPr>
          <w:p w14:paraId="6A088506" w14:textId="77777777" w:rsidR="00DF6AA5" w:rsidRPr="00A2470A" w:rsidRDefault="00DF6AA5" w:rsidP="00B53849">
            <w:pPr>
              <w:pStyle w:val="TAC"/>
              <w:keepNext w:val="0"/>
              <w:keepLines w:val="0"/>
              <w:rPr>
                <w:rFonts w:eastAsia="Yu Mincho"/>
              </w:rPr>
            </w:pPr>
          </w:p>
        </w:tc>
        <w:tc>
          <w:tcPr>
            <w:tcW w:w="305" w:type="pct"/>
            <w:tcMar>
              <w:left w:w="28" w:type="dxa"/>
              <w:right w:w="28" w:type="dxa"/>
            </w:tcMar>
            <w:vAlign w:val="center"/>
            <w:hideMark/>
          </w:tcPr>
          <w:p w14:paraId="63E42D44" w14:textId="77777777" w:rsidR="00DF6AA5" w:rsidRPr="00A2470A" w:rsidRDefault="00DF6AA5" w:rsidP="00B53849">
            <w:pPr>
              <w:pStyle w:val="TAC"/>
              <w:keepNext w:val="0"/>
              <w:keepLines w:val="0"/>
              <w:rPr>
                <w:rFonts w:eastAsia="Yu Mincho"/>
              </w:rPr>
            </w:pPr>
            <w:r w:rsidRPr="00A2470A">
              <w:rPr>
                <w:rFonts w:eastAsia="Yu Mincho"/>
              </w:rPr>
              <w:t>30</w:t>
            </w:r>
          </w:p>
        </w:tc>
        <w:tc>
          <w:tcPr>
            <w:tcW w:w="244" w:type="pct"/>
          </w:tcPr>
          <w:p w14:paraId="43A96DBC" w14:textId="77777777" w:rsidR="00DF6AA5" w:rsidRPr="00A2470A" w:rsidRDefault="00DF6AA5" w:rsidP="00B53849">
            <w:pPr>
              <w:pStyle w:val="TAC"/>
              <w:keepNext w:val="0"/>
              <w:keepLines w:val="0"/>
              <w:rPr>
                <w:rFonts w:eastAsia="Yu Mincho"/>
              </w:rPr>
            </w:pPr>
          </w:p>
        </w:tc>
        <w:tc>
          <w:tcPr>
            <w:tcW w:w="244" w:type="pct"/>
            <w:tcMar>
              <w:left w:w="28" w:type="dxa"/>
              <w:right w:w="28" w:type="dxa"/>
            </w:tcMar>
          </w:tcPr>
          <w:p w14:paraId="55E38B94" w14:textId="77777777" w:rsidR="00DF6AA5" w:rsidRPr="00A2470A" w:rsidRDefault="00DF6AA5" w:rsidP="00B53849">
            <w:pPr>
              <w:pStyle w:val="TAC"/>
              <w:keepNext w:val="0"/>
              <w:keepLines w:val="0"/>
              <w:rPr>
                <w:rFonts w:eastAsia="Yu Mincho"/>
              </w:rPr>
            </w:pPr>
          </w:p>
        </w:tc>
        <w:tc>
          <w:tcPr>
            <w:tcW w:w="274" w:type="pct"/>
            <w:tcMar>
              <w:left w:w="28" w:type="dxa"/>
              <w:right w:w="28" w:type="dxa"/>
            </w:tcMar>
            <w:hideMark/>
          </w:tcPr>
          <w:p w14:paraId="156E9525"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E5C60E4"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8FDEA5D"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014BBF7"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467BC5D3"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15611A5A"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493CBB59"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39EC1834"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16958AF"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317C0A97"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7EAF1499"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1DB6384E"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729AD296"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388DC4EC" w14:textId="77777777" w:rsidR="00DF6AA5" w:rsidRPr="00A2470A" w:rsidRDefault="00DF6AA5" w:rsidP="00B53849">
            <w:pPr>
              <w:pStyle w:val="TAC"/>
              <w:keepNext w:val="0"/>
              <w:keepLines w:val="0"/>
              <w:rPr>
                <w:rFonts w:eastAsia="宋体"/>
              </w:rPr>
            </w:pPr>
          </w:p>
        </w:tc>
      </w:tr>
      <w:tr w:rsidR="00DF6AA5" w:rsidRPr="00A2470A" w14:paraId="1C30CFF7" w14:textId="77777777" w:rsidTr="00B53849">
        <w:trPr>
          <w:jc w:val="center"/>
        </w:trPr>
        <w:tc>
          <w:tcPr>
            <w:tcW w:w="304" w:type="pct"/>
            <w:tcBorders>
              <w:top w:val="nil"/>
              <w:bottom w:val="single" w:sz="4" w:space="0" w:color="auto"/>
            </w:tcBorders>
            <w:shd w:val="clear" w:color="auto" w:fill="auto"/>
            <w:tcMar>
              <w:left w:w="28" w:type="dxa"/>
              <w:right w:w="28" w:type="dxa"/>
            </w:tcMar>
            <w:vAlign w:val="center"/>
            <w:hideMark/>
          </w:tcPr>
          <w:p w14:paraId="6D02640B" w14:textId="77777777" w:rsidR="00DF6AA5" w:rsidRPr="00A2470A" w:rsidRDefault="00DF6AA5" w:rsidP="00B53849">
            <w:pPr>
              <w:pStyle w:val="TAC"/>
              <w:keepNext w:val="0"/>
              <w:keepLines w:val="0"/>
              <w:rPr>
                <w:rFonts w:eastAsia="Yu Mincho"/>
              </w:rPr>
            </w:pPr>
          </w:p>
        </w:tc>
        <w:tc>
          <w:tcPr>
            <w:tcW w:w="305" w:type="pct"/>
            <w:tcMar>
              <w:left w:w="28" w:type="dxa"/>
              <w:right w:w="28" w:type="dxa"/>
            </w:tcMar>
            <w:vAlign w:val="center"/>
            <w:hideMark/>
          </w:tcPr>
          <w:p w14:paraId="0FC4E778" w14:textId="77777777" w:rsidR="00DF6AA5" w:rsidRPr="00A2470A" w:rsidRDefault="00DF6AA5" w:rsidP="00B53849">
            <w:pPr>
              <w:pStyle w:val="TAC"/>
              <w:keepNext w:val="0"/>
              <w:keepLines w:val="0"/>
              <w:rPr>
                <w:rFonts w:eastAsia="Yu Mincho"/>
              </w:rPr>
            </w:pPr>
            <w:r w:rsidRPr="00A2470A">
              <w:rPr>
                <w:rFonts w:eastAsia="Yu Mincho"/>
              </w:rPr>
              <w:t>60</w:t>
            </w:r>
          </w:p>
        </w:tc>
        <w:tc>
          <w:tcPr>
            <w:tcW w:w="244" w:type="pct"/>
          </w:tcPr>
          <w:p w14:paraId="0FF0A89C" w14:textId="77777777" w:rsidR="00DF6AA5" w:rsidRPr="00A2470A" w:rsidRDefault="00DF6AA5" w:rsidP="00B53849">
            <w:pPr>
              <w:pStyle w:val="TAC"/>
              <w:keepNext w:val="0"/>
              <w:keepLines w:val="0"/>
              <w:rPr>
                <w:rFonts w:eastAsia="Yu Mincho"/>
              </w:rPr>
            </w:pPr>
          </w:p>
        </w:tc>
        <w:tc>
          <w:tcPr>
            <w:tcW w:w="244" w:type="pct"/>
            <w:tcMar>
              <w:left w:w="28" w:type="dxa"/>
              <w:right w:w="28" w:type="dxa"/>
            </w:tcMar>
          </w:tcPr>
          <w:p w14:paraId="1E811D20" w14:textId="77777777" w:rsidR="00DF6AA5" w:rsidRPr="00A2470A" w:rsidRDefault="00DF6AA5" w:rsidP="00B53849">
            <w:pPr>
              <w:pStyle w:val="TAC"/>
              <w:keepNext w:val="0"/>
              <w:keepLines w:val="0"/>
              <w:rPr>
                <w:rFonts w:eastAsia="Yu Mincho"/>
              </w:rPr>
            </w:pPr>
          </w:p>
        </w:tc>
        <w:tc>
          <w:tcPr>
            <w:tcW w:w="274" w:type="pct"/>
            <w:tcMar>
              <w:left w:w="28" w:type="dxa"/>
              <w:right w:w="28" w:type="dxa"/>
            </w:tcMar>
            <w:vAlign w:val="center"/>
            <w:hideMark/>
          </w:tcPr>
          <w:p w14:paraId="5A470DCB"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E91549"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E28AFA"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7FA8397"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609731E9"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2362B3CE"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1C98987D"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251EC529"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287E6FE4"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159747EF"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67AF67F3"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4F33C418"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0FF6BF5D"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081802D1" w14:textId="77777777" w:rsidR="00DF6AA5" w:rsidRPr="00A2470A" w:rsidRDefault="00DF6AA5" w:rsidP="00B53849">
            <w:pPr>
              <w:pStyle w:val="TAC"/>
              <w:keepNext w:val="0"/>
              <w:keepLines w:val="0"/>
              <w:rPr>
                <w:rFonts w:eastAsia="宋体"/>
              </w:rPr>
            </w:pPr>
          </w:p>
        </w:tc>
      </w:tr>
    </w:tbl>
    <w:p w14:paraId="17A6E783" w14:textId="77777777" w:rsidR="00DF6AA5" w:rsidRDefault="00DF6AA5" w:rsidP="00DF6AA5"/>
    <w:p w14:paraId="790C4994" w14:textId="77777777" w:rsidR="00DF6AA5" w:rsidRDefault="00DF6AA5" w:rsidP="00DF6AA5">
      <w:pPr>
        <w:pStyle w:val="Observe"/>
      </w:pPr>
      <w:bookmarkStart w:id="7" w:name="_Hlk213427152"/>
      <w:r>
        <w:t>The step size is 5MHz from 5 to 50MHz and 10MHz from 50 to 100MHz as smaller step size in the small CBW and larger step size in the larger CBW.</w:t>
      </w:r>
    </w:p>
    <w:bookmarkEnd w:id="7"/>
    <w:p w14:paraId="1BBBA948" w14:textId="77777777" w:rsidR="005E7236" w:rsidRDefault="005E7236" w:rsidP="00DF6AA5"/>
    <w:p w14:paraId="676FAD6C" w14:textId="0959ED93" w:rsidR="00DF6AA5" w:rsidRDefault="00DF6AA5" w:rsidP="00DF6AA5">
      <w:r>
        <w:t>Currently for the spectrum that is not exactly equal to the defined CBW, CA and irregular channel bandwidth are introduced in 5G. CA might be more proper for the large CBWs considering the complexity of supporting too many flexible</w:t>
      </w:r>
      <w:r>
        <w:rPr>
          <w:rFonts w:eastAsiaTheme="minorEastAsia" w:hint="eastAsia"/>
          <w:lang w:eastAsia="zh-CN"/>
        </w:rPr>
        <w:t xml:space="preserve"> </w:t>
      </w:r>
      <w:r>
        <w:t>CBWs. While for irregular channel bandwidth, currently it is based on operator request and will be introduced one single irregular CBW at one time like the 7MHz. Considering the operator’s spectrum are quite fragmented, flexible CBW is very useful especially when the spec rum is small and no CA is feasible or concerns on the low efficiency with CA.</w:t>
      </w:r>
    </w:p>
    <w:p w14:paraId="59FBDFA4" w14:textId="77777777" w:rsidR="005E7236" w:rsidRDefault="005E7236" w:rsidP="00DF6AA5"/>
    <w:p w14:paraId="425CEF69" w14:textId="77777777" w:rsidR="00DF6AA5" w:rsidRPr="007049DC" w:rsidRDefault="00DF6AA5" w:rsidP="00DF6AA5">
      <w:pPr>
        <w:pStyle w:val="Observe"/>
      </w:pPr>
      <w:r>
        <w:rPr>
          <w:rFonts w:hint="eastAsia"/>
        </w:rPr>
        <w:t>I</w:t>
      </w:r>
      <w:r>
        <w:t xml:space="preserve">n 5G, irregular bandwidth has been introduced with only one specific CBW at one time which cannot match the large number of fragmented spectrums hold by operators. </w:t>
      </w:r>
    </w:p>
    <w:p w14:paraId="0308F65F" w14:textId="77777777" w:rsidR="005E7236" w:rsidRDefault="005E7236" w:rsidP="00DF6AA5">
      <w:pPr>
        <w:rPr>
          <w:rFonts w:eastAsiaTheme="minorEastAsia"/>
          <w:lang w:eastAsia="zh-CN"/>
        </w:rPr>
      </w:pPr>
    </w:p>
    <w:p w14:paraId="0912E1D4" w14:textId="2EBF7C1B" w:rsidR="00A620D7" w:rsidRDefault="00A620D7" w:rsidP="00DF6AA5">
      <w:pPr>
        <w:rPr>
          <w:rFonts w:eastAsiaTheme="minorEastAsia"/>
          <w:lang w:eastAsia="zh-CN"/>
        </w:rPr>
      </w:pPr>
      <w:r>
        <w:rPr>
          <w:rFonts w:eastAsiaTheme="minorEastAsia" w:hint="eastAsia"/>
          <w:lang w:eastAsia="zh-CN"/>
        </w:rPr>
        <w:t>H</w:t>
      </w:r>
      <w:r>
        <w:rPr>
          <w:rFonts w:eastAsiaTheme="minorEastAsia"/>
          <w:lang w:eastAsia="zh-CN"/>
        </w:rPr>
        <w:t>ence, below we have proposed the flexible CBW concept. From our understanding, the flexible channel bandwidth can apply in below 20MHz range and apply 1MH</w:t>
      </w:r>
      <w:r>
        <w:rPr>
          <w:rFonts w:eastAsiaTheme="minorEastAsia" w:hint="eastAsia"/>
          <w:lang w:eastAsia="zh-CN"/>
        </w:rPr>
        <w:t>z</w:t>
      </w:r>
      <w:r>
        <w:rPr>
          <w:rFonts w:eastAsiaTheme="minorEastAsia"/>
          <w:lang w:eastAsia="zh-CN"/>
        </w:rPr>
        <w:t xml:space="preserve"> flexible granularity to helps operators with different spectrum availability.</w:t>
      </w:r>
    </w:p>
    <w:p w14:paraId="02596D8F" w14:textId="4C2DB391" w:rsidR="00DF6AA5" w:rsidRDefault="00DF6AA5" w:rsidP="00DF6AA5">
      <w:pPr>
        <w:rPr>
          <w:rFonts w:eastAsiaTheme="minorEastAsia"/>
          <w:lang w:eastAsia="zh-CN"/>
        </w:rPr>
      </w:pPr>
      <w:r>
        <w:rPr>
          <w:rFonts w:eastAsiaTheme="minorEastAsia" w:hint="eastAsia"/>
          <w:lang w:eastAsia="zh-CN"/>
        </w:rPr>
        <w:t>B</w:t>
      </w:r>
      <w:r>
        <w:rPr>
          <w:rFonts w:eastAsiaTheme="minorEastAsia"/>
          <w:lang w:eastAsia="zh-CN"/>
        </w:rPr>
        <w:t>elow CBW step size is proposed and further flexible CBW concept is discussed in next chapter 2.</w:t>
      </w:r>
      <w:r w:rsidR="00A620D7">
        <w:rPr>
          <w:rFonts w:eastAsiaTheme="minorEastAsia"/>
          <w:lang w:eastAsia="zh-CN"/>
        </w:rPr>
        <w:t>7.</w:t>
      </w:r>
    </w:p>
    <w:p w14:paraId="3BCCB555" w14:textId="7012D1DE" w:rsidR="00DF6AA5" w:rsidRDefault="008B0CC8" w:rsidP="00DF6AA5">
      <w:pPr>
        <w:jc w:val="center"/>
        <w:rPr>
          <w:rFonts w:eastAsiaTheme="minorEastAsia"/>
          <w:lang w:eastAsia="zh-CN"/>
        </w:rPr>
      </w:pPr>
      <w:r>
        <w:rPr>
          <w:noProof/>
        </w:rPr>
        <w:lastRenderedPageBreak/>
        <w:drawing>
          <wp:inline distT="0" distB="0" distL="0" distR="0" wp14:anchorId="1D0A2C4F" wp14:editId="1CFBBE04">
            <wp:extent cx="6122035" cy="685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685800"/>
                    </a:xfrm>
                    <a:prstGeom prst="rect">
                      <a:avLst/>
                    </a:prstGeom>
                  </pic:spPr>
                </pic:pic>
              </a:graphicData>
            </a:graphic>
          </wp:inline>
        </w:drawing>
      </w:r>
    </w:p>
    <w:p w14:paraId="37554211" w14:textId="694F14B8" w:rsidR="00DF6AA5" w:rsidRDefault="00DF6AA5" w:rsidP="00DF6AA5">
      <w:pPr>
        <w:jc w:val="center"/>
        <w:rPr>
          <w:rFonts w:eastAsiaTheme="minorEastAsia"/>
          <w:lang w:eastAsia="zh-CN"/>
        </w:rPr>
      </w:pPr>
      <w:r>
        <w:rPr>
          <w:rFonts w:eastAsiaTheme="minorEastAsia" w:hint="eastAsia"/>
          <w:lang w:eastAsia="zh-CN"/>
        </w:rPr>
        <w:t>F</w:t>
      </w:r>
      <w:r>
        <w:rPr>
          <w:rFonts w:eastAsiaTheme="minorEastAsia"/>
          <w:lang w:eastAsia="zh-CN"/>
        </w:rPr>
        <w:t>igure 2.5.3-1 Step size of CBW</w:t>
      </w:r>
    </w:p>
    <w:p w14:paraId="19DACA3C" w14:textId="77777777" w:rsidR="00F714B0" w:rsidRPr="00E007CB" w:rsidRDefault="00F714B0" w:rsidP="00DF6AA5">
      <w:pPr>
        <w:jc w:val="center"/>
        <w:rPr>
          <w:rFonts w:eastAsiaTheme="minorEastAsia"/>
          <w:lang w:eastAsia="zh-CN"/>
        </w:rPr>
      </w:pPr>
    </w:p>
    <w:p w14:paraId="5CD45BE4" w14:textId="50987983" w:rsidR="00DF6AA5" w:rsidRDefault="00DF6AA5" w:rsidP="00DF6AA5">
      <w:pPr>
        <w:pStyle w:val="Propose"/>
      </w:pPr>
      <w:bookmarkStart w:id="8" w:name="_Hlk213427185"/>
      <w:r>
        <w:t xml:space="preserve">Propose </w:t>
      </w:r>
      <w:r w:rsidR="00D9538B">
        <w:t xml:space="preserve">to reuse </w:t>
      </w:r>
      <w:r>
        <w:t>5MHz step size for 5 to 50MHz; 10MHz step size for 50 to 100MHz and</w:t>
      </w:r>
      <w:r w:rsidR="00D9538B">
        <w:t xml:space="preserve"> newly define</w:t>
      </w:r>
      <w:r>
        <w:t xml:space="preserve"> 20MHz step size for 100 to 200MHz.</w:t>
      </w:r>
    </w:p>
    <w:p w14:paraId="047A809E" w14:textId="4F0D6B57" w:rsidR="00A620D7" w:rsidRPr="0089354C" w:rsidRDefault="00A620D7" w:rsidP="00A620D7">
      <w:pPr>
        <w:pStyle w:val="Propose"/>
      </w:pPr>
      <w:r>
        <w:t>The flexible channel bandwidth can apply below 20MHz range and apply 1MH</w:t>
      </w:r>
      <w:r>
        <w:rPr>
          <w:rFonts w:hint="eastAsia"/>
        </w:rPr>
        <w:t>z</w:t>
      </w:r>
      <w:r>
        <w:t xml:space="preserve"> flexible granularity </w:t>
      </w:r>
    </w:p>
    <w:bookmarkEnd w:id="8"/>
    <w:p w14:paraId="01C7694C" w14:textId="77777777" w:rsidR="00DF6AA5" w:rsidRPr="005F2388" w:rsidRDefault="00DF6AA5" w:rsidP="00D9538B"/>
    <w:p w14:paraId="37D5C15B" w14:textId="0039280E" w:rsidR="00161F20" w:rsidRDefault="00161F20" w:rsidP="00A46C15">
      <w:pPr>
        <w:pStyle w:val="a0"/>
      </w:pPr>
      <w:r>
        <w:rPr>
          <w:rFonts w:hint="eastAsia"/>
        </w:rPr>
        <w:t>F</w:t>
      </w:r>
      <w:r>
        <w:t>FT</w:t>
      </w:r>
      <w:r w:rsidR="00BE4D95">
        <w:t xml:space="preserve"> size</w:t>
      </w:r>
    </w:p>
    <w:p w14:paraId="2BC242CE" w14:textId="351133A1" w:rsidR="005B0F32" w:rsidRDefault="005B0F32" w:rsidP="005B0F32">
      <w:r w:rsidRPr="005B0F32">
        <w:t xml:space="preserve">During the last RAN4#116bis meeting, the WF[2] on </w:t>
      </w:r>
      <w:r w:rsidR="00ED167D">
        <w:t>FFT size</w:t>
      </w:r>
      <w:r w:rsidRPr="005B0F32">
        <w:t xml:space="preserve"> is captured as below.</w:t>
      </w:r>
    </w:p>
    <w:p w14:paraId="07C0DC06" w14:textId="67366D11" w:rsidR="00965FF2" w:rsidRPr="00965FF2" w:rsidRDefault="00965FF2"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2E03236E" wp14:editId="26A104CE">
                <wp:extent cx="6103917" cy="1181595"/>
                <wp:effectExtent l="0" t="0" r="11430"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181595"/>
                        </a:xfrm>
                        <a:prstGeom prst="rect">
                          <a:avLst/>
                        </a:prstGeom>
                        <a:solidFill>
                          <a:srgbClr val="FFFFFF"/>
                        </a:solidFill>
                        <a:ln w="9525">
                          <a:solidFill>
                            <a:srgbClr val="000000"/>
                          </a:solidFill>
                          <a:miter lim="800000"/>
                          <a:headEnd/>
                          <a:tailEnd/>
                        </a:ln>
                      </wps:spPr>
                      <wps:txbx>
                        <w:txbxContent>
                          <w:p w14:paraId="152E6EBC" w14:textId="77777777" w:rsidR="00965FF2" w:rsidRPr="00EC0A20" w:rsidRDefault="00965FF2" w:rsidP="00965FF2">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15AD15A" w14:textId="77777777" w:rsidR="00965FF2" w:rsidRDefault="00965FF2" w:rsidP="00965FF2">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Consider FFT size, maximum Channel Bandwidth and numerology as a framework to have feasibility and complexity study from implementation perspective, especially for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041E463C" w14:textId="77777777" w:rsidR="00965FF2" w:rsidRDefault="00965FF2" w:rsidP="00965FF2">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p w14:paraId="5F2F5836" w14:textId="77777777" w:rsidR="00965FF2" w:rsidRDefault="00965FF2" w:rsidP="00965FF2"/>
                        </w:txbxContent>
                      </wps:txbx>
                      <wps:bodyPr rot="0" vert="horz" wrap="square" lIns="91440" tIns="45720" rIns="91440" bIns="45720" anchor="t" anchorCtr="0">
                        <a:noAutofit/>
                      </wps:bodyPr>
                    </wps:wsp>
                  </a:graphicData>
                </a:graphic>
              </wp:inline>
            </w:drawing>
          </mc:Choice>
          <mc:Fallback>
            <w:pict>
              <v:shape w14:anchorId="2E03236E" id="文本框 6" o:spid="_x0000_s1030" type="#_x0000_t202" style="width:480.6pt;height:9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">
                <v:textbox>
                  <w:txbxContent>
                    <w:p w14:paraId="152E6EBC" w14:textId="77777777" w:rsidR="00965FF2" w:rsidRPr="00EC0A20" w:rsidRDefault="00965FF2" w:rsidP="00965FF2">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15AD15A" w14:textId="77777777" w:rsidR="00965FF2" w:rsidRDefault="00965FF2" w:rsidP="00965FF2">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Consider FFT size, maximum Channel Bandwidth and numerology as a framework to have feasibility and complexity study from implementation perspective, especially for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041E463C" w14:textId="77777777" w:rsidR="00965FF2" w:rsidRDefault="00965FF2" w:rsidP="00965FF2">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p w14:paraId="5F2F5836" w14:textId="77777777" w:rsidR="00965FF2" w:rsidRDefault="00965FF2" w:rsidP="00965FF2"/>
                  </w:txbxContent>
                </v:textbox>
                <w10:anchorlock/>
              </v:shape>
            </w:pict>
          </mc:Fallback>
        </mc:AlternateContent>
      </w:r>
    </w:p>
    <w:p w14:paraId="1E6780E0" w14:textId="09E056D5" w:rsidR="00161F20" w:rsidRDefault="00161F20" w:rsidP="00161F20">
      <w:pPr>
        <w:rPr>
          <w:lang w:val="en-US" w:eastAsia="zh-CN"/>
        </w:rPr>
      </w:pPr>
      <w:r w:rsidRPr="00EB78BA">
        <w:rPr>
          <w:lang w:val="en-US" w:eastAsia="zh-CN"/>
        </w:rPr>
        <w:t>The Fast Fourier Transform (FFT) size in 5G NR has been a critical parameter influencing channel bandwidth, numerology flexibility, and implementation complexity.</w:t>
      </w:r>
      <w:r>
        <w:rPr>
          <w:lang w:val="en-US" w:eastAsia="zh-CN"/>
        </w:rPr>
        <w:t xml:space="preserve"> The maximum FFT size has been agreed to be 4096 points with that the supported maximum channel bandwidth has been agreed as 50MHz for FR1 (with 30kHz SCS and 4096 points) and 400MHz for FR2 (with 120kHz SCS and 4096 points). </w:t>
      </w:r>
    </w:p>
    <w:p w14:paraId="7E6FE552" w14:textId="77777777" w:rsidR="005E7236" w:rsidRDefault="005E7236" w:rsidP="00161F20">
      <w:pPr>
        <w:rPr>
          <w:lang w:val="en-US" w:eastAsia="zh-CN"/>
        </w:rPr>
      </w:pPr>
    </w:p>
    <w:p w14:paraId="2AE11783" w14:textId="7304EF29" w:rsidR="00AF3248" w:rsidRPr="00EB78BA" w:rsidRDefault="00AF3248" w:rsidP="00AF3248">
      <w:pPr>
        <w:pStyle w:val="Observe"/>
      </w:pPr>
      <w:r>
        <w:rPr>
          <w:rFonts w:hint="eastAsia"/>
        </w:rPr>
        <w:t>I</w:t>
      </w:r>
      <w:r>
        <w:t>n 5G NR, 4096 points FFT is agreed.</w:t>
      </w:r>
    </w:p>
    <w:p w14:paraId="70A27DE6" w14:textId="77777777" w:rsidR="005E7236" w:rsidRDefault="005E7236" w:rsidP="00161F20">
      <w:pPr>
        <w:rPr>
          <w:lang w:val="en-US" w:eastAsia="zh-CN"/>
        </w:rPr>
      </w:pPr>
    </w:p>
    <w:p w14:paraId="03C7C96D" w14:textId="25BD779D" w:rsidR="00161F20" w:rsidRDefault="00161F20" w:rsidP="00161F20">
      <w:pPr>
        <w:rPr>
          <w:lang w:val="en-US" w:eastAsia="zh-CN"/>
        </w:rPr>
      </w:pPr>
      <w:r>
        <w:rPr>
          <w:rFonts w:hint="eastAsia"/>
          <w:lang w:val="en-US" w:eastAsia="zh-CN"/>
        </w:rPr>
        <w:t>I</w:t>
      </w:r>
      <w:r>
        <w:rPr>
          <w:lang w:val="en-US" w:eastAsia="zh-CN"/>
        </w:rPr>
        <w:t>n the 6GR, evolution can be foreseen to increase the largest FFT size from 4096 to 8192. In such case with 15kHz SCS, the maximum channel bandwidth can go up to 100MHz to improve the throughput of such low bands who in 5G NR the largest channel bandwidth is only 50MHz.</w:t>
      </w:r>
    </w:p>
    <w:p w14:paraId="34F6D1DF" w14:textId="24C4E5C7" w:rsidR="003736C6" w:rsidRDefault="003736C6" w:rsidP="00161F2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FFT size connects to UE RF constraints especially to the maxCBW. In the previous maxCBW discussion, it has been proposed 200MHz for UE at around 7GHz with 30kHz SCS. In such case the 8k FFT size is enough and larger FFT size as 16k is not needed. </w:t>
      </w:r>
    </w:p>
    <w:p w14:paraId="30AFDBA2" w14:textId="77777777" w:rsidR="005E7236" w:rsidRDefault="005E7236" w:rsidP="00161F20">
      <w:pPr>
        <w:rPr>
          <w:rFonts w:eastAsiaTheme="minorEastAsia"/>
          <w:lang w:val="en-US" w:eastAsia="zh-CN"/>
        </w:rPr>
      </w:pPr>
    </w:p>
    <w:p w14:paraId="096BD026" w14:textId="100C59FB" w:rsidR="00AF3248" w:rsidRDefault="00AF3248" w:rsidP="00AF3248">
      <w:pPr>
        <w:pStyle w:val="Observe"/>
      </w:pPr>
      <w:r>
        <w:rPr>
          <w:rFonts w:hint="eastAsia"/>
        </w:rPr>
        <w:t>T</w:t>
      </w:r>
      <w:r>
        <w:t>he FFT size connects to UE RF constraints especially to the maxCBW.</w:t>
      </w:r>
    </w:p>
    <w:p w14:paraId="44E4B997" w14:textId="14AE2CD3" w:rsidR="00CF0456" w:rsidRDefault="00CF0456" w:rsidP="00AF3248">
      <w:pPr>
        <w:pStyle w:val="Observe"/>
      </w:pPr>
      <w:r>
        <w:rPr>
          <w:rFonts w:hint="eastAsia"/>
        </w:rPr>
        <w:t>T</w:t>
      </w:r>
      <w:r>
        <w:t xml:space="preserve">he maxCBW for UE side considering UE RF components is proposed to be 200MHz and 8k </w:t>
      </w:r>
      <w:r>
        <w:rPr>
          <w:rFonts w:hint="eastAsia"/>
        </w:rPr>
        <w:t>FFT</w:t>
      </w:r>
      <w:r>
        <w:t xml:space="preserve"> </w:t>
      </w:r>
      <w:r>
        <w:rPr>
          <w:rFonts w:hint="eastAsia"/>
        </w:rPr>
        <w:t>size</w:t>
      </w:r>
      <w:r>
        <w:t xml:space="preserve"> is appropriate considering also the SCS to be 30kHz.</w:t>
      </w:r>
    </w:p>
    <w:p w14:paraId="6F0900C1" w14:textId="77777777" w:rsidR="005E7236" w:rsidRDefault="005E7236" w:rsidP="00161F20">
      <w:pPr>
        <w:rPr>
          <w:rFonts w:eastAsiaTheme="minorEastAsia"/>
          <w:lang w:val="en-US" w:eastAsia="zh-CN"/>
        </w:rPr>
      </w:pPr>
    </w:p>
    <w:p w14:paraId="04C44420" w14:textId="476ED935" w:rsidR="003736C6" w:rsidRDefault="003736C6" w:rsidP="00161F20">
      <w:pPr>
        <w:rPr>
          <w:rFonts w:eastAsiaTheme="minorEastAsia"/>
          <w:lang w:val="en-US" w:eastAsia="zh-CN"/>
        </w:rPr>
      </w:pPr>
      <w:r>
        <w:rPr>
          <w:rFonts w:eastAsiaTheme="minorEastAsia" w:hint="eastAsia"/>
          <w:lang w:val="en-US" w:eastAsia="zh-CN"/>
        </w:rPr>
        <w:t>L</w:t>
      </w:r>
      <w:r>
        <w:rPr>
          <w:rFonts w:eastAsiaTheme="minorEastAsia"/>
          <w:lang w:val="en-US" w:eastAsia="zh-CN"/>
        </w:rPr>
        <w:t>arger FFT size leads to complex baseband design as well as the computation power consumption.</w:t>
      </w:r>
      <w:r w:rsidR="00A41AF5">
        <w:rPr>
          <w:rFonts w:eastAsiaTheme="minorEastAsia"/>
          <w:lang w:val="en-US" w:eastAsia="zh-CN"/>
        </w:rPr>
        <w:t xml:space="preserve"> An appropriate FFT size to balance the large channel bandwidth demand and UE complexity and power consumption is necessary.</w:t>
      </w:r>
    </w:p>
    <w:p w14:paraId="028FB214" w14:textId="77777777" w:rsidR="005E7236" w:rsidRDefault="005E7236" w:rsidP="00161F20">
      <w:pPr>
        <w:rPr>
          <w:rFonts w:eastAsiaTheme="minorEastAsia"/>
          <w:lang w:val="en-US" w:eastAsia="zh-CN"/>
        </w:rPr>
      </w:pPr>
    </w:p>
    <w:p w14:paraId="2BF8975D" w14:textId="1358C231" w:rsidR="00AF3248" w:rsidRDefault="00AF3248" w:rsidP="00AF3248">
      <w:pPr>
        <w:pStyle w:val="Observe"/>
      </w:pPr>
      <w:r>
        <w:rPr>
          <w:rFonts w:hint="eastAsia"/>
        </w:rPr>
        <w:t>L</w:t>
      </w:r>
      <w:r>
        <w:t>arger FFT size brings UE complexity and power consumption.</w:t>
      </w:r>
    </w:p>
    <w:p w14:paraId="228708FB" w14:textId="757AA326" w:rsidR="00161F20" w:rsidRDefault="00161F20" w:rsidP="00161F20">
      <w:pPr>
        <w:pStyle w:val="Propose"/>
      </w:pPr>
      <w:r w:rsidRPr="00836703">
        <w:t>To introduc</w:t>
      </w:r>
      <w:r>
        <w:t>e</w:t>
      </w:r>
      <w:r w:rsidRPr="00836703">
        <w:t xml:space="preserve"> 8192 </w:t>
      </w:r>
      <w:r>
        <w:t>maximum FFT size</w:t>
      </w:r>
      <w:r w:rsidR="005B0F32">
        <w:t xml:space="preserve"> </w:t>
      </w:r>
      <w:r w:rsidR="005B0F32">
        <w:rPr>
          <w:rFonts w:hint="eastAsia"/>
        </w:rPr>
        <w:t>for</w:t>
      </w:r>
      <w:r w:rsidR="005B0F32">
        <w:t xml:space="preserve"> UE</w:t>
      </w:r>
      <w:r>
        <w:t xml:space="preserve"> in 6GR.</w:t>
      </w:r>
    </w:p>
    <w:p w14:paraId="3170495F" w14:textId="46562D4D" w:rsidR="00161F20" w:rsidRDefault="00161F20" w:rsidP="00161F20"/>
    <w:p w14:paraId="7F00B932" w14:textId="77777777" w:rsidR="00161F20" w:rsidRDefault="00161F20" w:rsidP="00A46C15">
      <w:pPr>
        <w:pStyle w:val="a0"/>
      </w:pPr>
      <w:r>
        <w:rPr>
          <w:rFonts w:hint="eastAsia"/>
        </w:rPr>
        <w:t>N</w:t>
      </w:r>
      <w:r>
        <w:t>umerology</w:t>
      </w:r>
    </w:p>
    <w:p w14:paraId="0F96E623" w14:textId="1002FA6A" w:rsidR="00BA7420" w:rsidRDefault="00265579" w:rsidP="00B91293">
      <w:pPr>
        <w:pStyle w:val="a1"/>
        <w:rPr>
          <w:lang w:val="en-US"/>
        </w:rPr>
      </w:pPr>
      <w:r>
        <w:rPr>
          <w:rFonts w:hint="eastAsia"/>
          <w:lang w:val="en-US"/>
        </w:rPr>
        <w:t>G</w:t>
      </w:r>
      <w:r>
        <w:rPr>
          <w:lang w:val="en-US"/>
        </w:rPr>
        <w:t>eneral SCS</w:t>
      </w:r>
    </w:p>
    <w:p w14:paraId="73B5DE5A" w14:textId="77777777" w:rsidR="00F714B0" w:rsidRPr="00E358B1" w:rsidRDefault="00F714B0" w:rsidP="00F714B0">
      <w:pPr>
        <w:rPr>
          <w:rFonts w:eastAsiaTheme="minorEastAsia"/>
          <w:lang w:val="en-US" w:eastAsia="zh-CN"/>
        </w:rPr>
      </w:pPr>
      <w:r w:rsidRPr="00E358B1">
        <w:rPr>
          <w:rFonts w:eastAsiaTheme="minorEastAsia"/>
          <w:lang w:val="en-US" w:eastAsia="zh-CN"/>
        </w:rPr>
        <w:t xml:space="preserve">During the last RAN4#116bis meeting, the WF[2] on </w:t>
      </w:r>
      <w:r>
        <w:rPr>
          <w:rFonts w:eastAsiaTheme="minorEastAsia"/>
          <w:lang w:val="en-US" w:eastAsia="zh-CN"/>
        </w:rPr>
        <w:t xml:space="preserve">numerology </w:t>
      </w:r>
      <w:r w:rsidRPr="00E358B1">
        <w:rPr>
          <w:rFonts w:eastAsiaTheme="minorEastAsia"/>
          <w:lang w:val="en-US" w:eastAsia="zh-CN"/>
        </w:rPr>
        <w:t>is captured as below.</w:t>
      </w:r>
    </w:p>
    <w:p w14:paraId="2320255F" w14:textId="77777777" w:rsidR="00F714B0" w:rsidRDefault="00F714B0" w:rsidP="00F714B0">
      <w:pPr>
        <w:rPr>
          <w:rFonts w:eastAsiaTheme="minorEastAsia"/>
          <w:lang w:val="en-US" w:eastAsia="zh-CN"/>
        </w:rPr>
      </w:pPr>
      <w:r w:rsidRPr="00A46C15">
        <w:rPr>
          <w:rFonts w:eastAsiaTheme="minorEastAsia"/>
          <w:noProof/>
          <w:lang w:val="en-US" w:eastAsia="zh-CN"/>
        </w:rPr>
        <w:lastRenderedPageBreak/>
        <mc:AlternateContent>
          <mc:Choice Requires="wps">
            <w:drawing>
              <wp:inline distT="0" distB="0" distL="0" distR="0" wp14:anchorId="628167DA" wp14:editId="1979F0C9">
                <wp:extent cx="6103917" cy="2286000"/>
                <wp:effectExtent l="0" t="0" r="11430" b="1905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2286000"/>
                        </a:xfrm>
                        <a:prstGeom prst="rect">
                          <a:avLst/>
                        </a:prstGeom>
                        <a:solidFill>
                          <a:srgbClr val="FFFFFF"/>
                        </a:solidFill>
                        <a:ln w="9525">
                          <a:solidFill>
                            <a:srgbClr val="000000"/>
                          </a:solidFill>
                          <a:miter lim="800000"/>
                          <a:headEnd/>
                          <a:tailEnd/>
                        </a:ln>
                      </wps:spPr>
                      <wps:txbx>
                        <w:txbxContent>
                          <w:p w14:paraId="32C7A65A" w14:textId="77777777" w:rsidR="00F714B0" w:rsidRPr="00EC0A20" w:rsidRDefault="00F714B0" w:rsidP="00F714B0">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045AC54"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Evaluate the following proposals regarding numerology from RAN4 perspective </w:t>
                            </w:r>
                          </w:p>
                          <w:p w14:paraId="7BF0DFFD"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"Single numerology" proposal</w:t>
                            </w:r>
                          </w:p>
                          <w:p w14:paraId="62CDE611"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宋体"/>
                                <w:szCs w:val="24"/>
                                <w:lang w:eastAsia="zh-CN"/>
                              </w:rPr>
                              <w:t>specific SCS values proposal</w:t>
                            </w:r>
                          </w:p>
                          <w:p w14:paraId="10000F71" w14:textId="77777777" w:rsidR="00F714B0" w:rsidRPr="00DF34A6" w:rsidRDefault="00F714B0" w:rsidP="00F714B0">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hint="eastAsia"/>
                                <w:szCs w:val="24"/>
                                <w:lang w:eastAsia="zh-CN"/>
                              </w:rPr>
                              <w:t>C</w:t>
                            </w:r>
                            <w:r>
                              <w:rPr>
                                <w:rFonts w:eastAsia="宋体"/>
                                <w:szCs w:val="24"/>
                                <w:lang w:eastAsia="zh-CN"/>
                              </w:rPr>
                              <w:t xml:space="preserve">ompare perf gain and implementation complexity for different SCS with same frequency range or specific </w:t>
                            </w:r>
                            <w:r>
                              <w:rPr>
                                <w:rFonts w:eastAsia="Yu Mincho" w:hint="eastAsia"/>
                                <w:szCs w:val="24"/>
                                <w:lang w:eastAsia="ja-JP"/>
                              </w:rPr>
                              <w:t xml:space="preserve">band </w:t>
                            </w:r>
                          </w:p>
                          <w:p w14:paraId="6D5D1FCA" w14:textId="77777777" w:rsidR="00F714B0" w:rsidRDefault="00F714B0" w:rsidP="00F714B0">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szCs w:val="24"/>
                                <w:lang w:eastAsia="zh-CN"/>
                              </w:rPr>
                              <w:t>Study numerology for SSB of initial cell search from RAN4 perspective</w:t>
                            </w:r>
                          </w:p>
                          <w:p w14:paraId="28997C00"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proposals not presented in this meeting are not precluded</w:t>
                            </w:r>
                          </w:p>
                          <w:p w14:paraId="2336C9F8"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p w14:paraId="07EEEAE4" w14:textId="77777777" w:rsidR="00F714B0" w:rsidRDefault="00F714B0" w:rsidP="00F714B0"/>
                        </w:txbxContent>
                      </wps:txbx>
                      <wps:bodyPr rot="0" vert="horz" wrap="square" lIns="91440" tIns="45720" rIns="91440" bIns="45720" anchor="t" anchorCtr="0">
                        <a:noAutofit/>
                      </wps:bodyPr>
                    </wps:wsp>
                  </a:graphicData>
                </a:graphic>
              </wp:inline>
            </w:drawing>
          </mc:Choice>
          <mc:Fallback>
            <w:pict>
              <v:shape w14:anchorId="628167DA" id="文本框 8" o:spid="_x0000_s1031" type="#_x0000_t202" style="width:480.6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">
                <v:textbox>
                  <w:txbxContent>
                    <w:p w14:paraId="32C7A65A" w14:textId="77777777" w:rsidR="00F714B0" w:rsidRPr="00EC0A20" w:rsidRDefault="00F714B0" w:rsidP="00F714B0">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045AC54"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Evaluate the following proposals regarding numerology from RAN4 perspective </w:t>
                      </w:r>
                    </w:p>
                    <w:p w14:paraId="7BF0DFFD"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"Single numerology" proposal</w:t>
                      </w:r>
                    </w:p>
                    <w:p w14:paraId="62CDE611"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宋体"/>
                          <w:szCs w:val="24"/>
                          <w:lang w:eastAsia="zh-CN"/>
                        </w:rPr>
                        <w:t>specific SCS values proposal</w:t>
                      </w:r>
                    </w:p>
                    <w:p w14:paraId="10000F71" w14:textId="77777777" w:rsidR="00F714B0" w:rsidRPr="00DF34A6" w:rsidRDefault="00F714B0" w:rsidP="00F714B0">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hint="eastAsia"/>
                          <w:szCs w:val="24"/>
                          <w:lang w:eastAsia="zh-CN"/>
                        </w:rPr>
                        <w:t>C</w:t>
                      </w:r>
                      <w:r>
                        <w:rPr>
                          <w:rFonts w:eastAsia="宋体"/>
                          <w:szCs w:val="24"/>
                          <w:lang w:eastAsia="zh-CN"/>
                        </w:rPr>
                        <w:t xml:space="preserve">ompare perf gain and implementation complexity for different SCS with same frequency range or specific </w:t>
                      </w:r>
                      <w:r>
                        <w:rPr>
                          <w:rFonts w:eastAsia="Yu Mincho" w:hint="eastAsia"/>
                          <w:szCs w:val="24"/>
                          <w:lang w:eastAsia="ja-JP"/>
                        </w:rPr>
                        <w:t xml:space="preserve">band </w:t>
                      </w:r>
                    </w:p>
                    <w:p w14:paraId="6D5D1FCA" w14:textId="77777777" w:rsidR="00F714B0" w:rsidRDefault="00F714B0" w:rsidP="00F714B0">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szCs w:val="24"/>
                          <w:lang w:eastAsia="zh-CN"/>
                        </w:rPr>
                        <w:t>Study numerology for SSB of initial cell search from RAN4 perspective</w:t>
                      </w:r>
                    </w:p>
                    <w:p w14:paraId="28997C00" w14:textId="77777777" w:rsidR="00F714B0" w:rsidRDefault="00F714B0" w:rsidP="00F714B0">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proposals not presented in this meeting are not precluded</w:t>
                      </w:r>
                    </w:p>
                    <w:p w14:paraId="2336C9F8" w14:textId="77777777" w:rsidR="00F714B0" w:rsidRDefault="00F714B0" w:rsidP="00F714B0">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p w14:paraId="07EEEAE4" w14:textId="77777777" w:rsidR="00F714B0" w:rsidRDefault="00F714B0" w:rsidP="00F714B0"/>
                  </w:txbxContent>
                </v:textbox>
                <w10:anchorlock/>
              </v:shape>
            </w:pict>
          </mc:Fallback>
        </mc:AlternateContent>
      </w:r>
    </w:p>
    <w:p w14:paraId="23467EF6" w14:textId="77777777" w:rsidR="00F714B0" w:rsidRDefault="00F714B0" w:rsidP="00F714B0">
      <w:pPr>
        <w:rPr>
          <w:rFonts w:eastAsiaTheme="minorEastAsia"/>
          <w:lang w:val="en-US" w:eastAsia="zh-CN"/>
        </w:rPr>
      </w:pPr>
      <w:r>
        <w:rPr>
          <w:rFonts w:eastAsiaTheme="minorEastAsia"/>
          <w:lang w:val="en-US" w:eastAsia="zh-CN"/>
        </w:rPr>
        <w:t>Below two sub-clauses discuss the general SCS and SSB SCS.</w:t>
      </w:r>
    </w:p>
    <w:p w14:paraId="59CDA6C7" w14:textId="182EA6D8" w:rsidR="00161F20" w:rsidRDefault="00161F20" w:rsidP="00161F20">
      <w:pPr>
        <w:rPr>
          <w:rFonts w:eastAsiaTheme="minorEastAsia"/>
          <w:lang w:val="en-US" w:eastAsia="zh-CN"/>
        </w:rPr>
      </w:pPr>
      <w:r w:rsidRPr="00A02DE7">
        <w:rPr>
          <w:rFonts w:eastAsiaTheme="minorEastAsia"/>
          <w:lang w:val="en-US" w:eastAsia="zh-CN"/>
        </w:rPr>
        <w:t>The standardization of subcarrier spacing (SCS) in 5G NR was a fundamental design choice to enable flexible deployments across diverse frequency bands and use cases.</w:t>
      </w:r>
      <w:r>
        <w:rPr>
          <w:rFonts w:eastAsiaTheme="minorEastAsia"/>
          <w:lang w:val="en-US" w:eastAsia="zh-CN"/>
        </w:rPr>
        <w:t xml:space="preserve"> It has been agreed that to define SCS as </w:t>
      </w:r>
      <w:r w:rsidRPr="006D3900">
        <w:rPr>
          <w:rFonts w:eastAsiaTheme="minorEastAsia"/>
          <w:lang w:val="en-US" w:eastAsia="zh-CN"/>
        </w:rPr>
        <w:t>15×2ⁿ kHz (n=0-4), supporting </w:t>
      </w:r>
      <w:r w:rsidRPr="00B22A71">
        <w:rPr>
          <w:rFonts w:eastAsiaTheme="minorEastAsia"/>
          <w:lang w:val="en-US" w:eastAsia="zh-CN"/>
        </w:rPr>
        <w:t>15, 30, 60, 120, and 240 kHz to accommodate different channel conditions.</w:t>
      </w:r>
    </w:p>
    <w:p w14:paraId="4184049F" w14:textId="3BC7A4AC" w:rsidR="00161F20" w:rsidRPr="00756C62" w:rsidRDefault="00161F20" w:rsidP="00161F20">
      <w:pPr>
        <w:jc w:val="center"/>
        <w:rPr>
          <w:lang w:eastAsia="zh-CN"/>
        </w:rPr>
      </w:pPr>
      <w:r w:rsidRPr="00756C62">
        <w:rPr>
          <w:rFonts w:hint="eastAsia"/>
          <w:lang w:eastAsia="zh-CN"/>
        </w:rPr>
        <w:t>T</w:t>
      </w:r>
      <w:r w:rsidRPr="00756C62">
        <w:rPr>
          <w:lang w:eastAsia="zh-CN"/>
        </w:rPr>
        <w:t xml:space="preserve">able </w:t>
      </w:r>
      <w:r w:rsidR="00F30E5D">
        <w:rPr>
          <w:lang w:eastAsia="zh-CN"/>
        </w:rPr>
        <w:t>5</w:t>
      </w:r>
      <w:r w:rsidRPr="00756C62">
        <w:rPr>
          <w:lang w:eastAsia="zh-CN"/>
        </w:rPr>
        <w:t xml:space="preserve"> 5G NR </w:t>
      </w:r>
      <w:r>
        <w:rPr>
          <w:lang w:eastAsia="zh-CN"/>
        </w:rPr>
        <w:t>numerology</w:t>
      </w:r>
    </w:p>
    <w:tbl>
      <w:tblPr>
        <w:tblStyle w:val="afe"/>
        <w:tblW w:w="0" w:type="auto"/>
        <w:jc w:val="center"/>
        <w:tblLook w:val="04A0" w:firstRow="1" w:lastRow="0" w:firstColumn="1" w:lastColumn="0" w:noHBand="0" w:noVBand="1"/>
      </w:tblPr>
      <w:tblGrid>
        <w:gridCol w:w="3320"/>
        <w:gridCol w:w="3321"/>
      </w:tblGrid>
      <w:tr w:rsidR="00161F20" w14:paraId="48ED8AA7" w14:textId="77777777" w:rsidTr="00B53849">
        <w:trPr>
          <w:jc w:val="center"/>
        </w:trPr>
        <w:tc>
          <w:tcPr>
            <w:tcW w:w="3320" w:type="dxa"/>
            <w:shd w:val="clear" w:color="auto" w:fill="00B050"/>
          </w:tcPr>
          <w:p w14:paraId="00B229EC"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color w:val="FFFFFF" w:themeColor="background1"/>
                <w:lang w:eastAsia="zh-CN"/>
              </w:rPr>
              <w:t>Frequency range</w:t>
            </w:r>
          </w:p>
        </w:tc>
        <w:tc>
          <w:tcPr>
            <w:tcW w:w="3321" w:type="dxa"/>
            <w:shd w:val="clear" w:color="auto" w:fill="00B050"/>
          </w:tcPr>
          <w:p w14:paraId="4DFEF443"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upport</w:t>
            </w:r>
          </w:p>
        </w:tc>
      </w:tr>
      <w:tr w:rsidR="00161F20" w14:paraId="100A7477" w14:textId="77777777" w:rsidTr="00B53849">
        <w:trPr>
          <w:jc w:val="center"/>
        </w:trPr>
        <w:tc>
          <w:tcPr>
            <w:tcW w:w="3320" w:type="dxa"/>
          </w:tcPr>
          <w:p w14:paraId="5BED0594" w14:textId="77777777" w:rsidR="00161F20" w:rsidRDefault="00161F20" w:rsidP="00B53849">
            <w:pPr>
              <w:pStyle w:val="TAC"/>
              <w:rPr>
                <w:rFonts w:eastAsiaTheme="minorEastAsia"/>
                <w:lang w:eastAsia="zh-CN"/>
              </w:rPr>
            </w:pPr>
            <w:r>
              <w:rPr>
                <w:rFonts w:eastAsiaTheme="minorEastAsia"/>
                <w:lang w:eastAsia="zh-CN"/>
              </w:rPr>
              <w:t>F</w:t>
            </w:r>
            <w:r>
              <w:rPr>
                <w:rFonts w:eastAsiaTheme="minorEastAsia" w:hint="eastAsia"/>
                <w:lang w:eastAsia="zh-CN"/>
              </w:rPr>
              <w:t>R</w:t>
            </w:r>
            <w:r>
              <w:rPr>
                <w:rFonts w:eastAsiaTheme="minorEastAsia"/>
                <w:lang w:eastAsia="zh-CN"/>
              </w:rPr>
              <w:t>1</w:t>
            </w:r>
          </w:p>
        </w:tc>
        <w:tc>
          <w:tcPr>
            <w:tcW w:w="3321" w:type="dxa"/>
          </w:tcPr>
          <w:p w14:paraId="2EFBE199" w14:textId="77777777" w:rsidR="00161F20" w:rsidRDefault="00161F20" w:rsidP="00B53849">
            <w:pPr>
              <w:pStyle w:val="TAC"/>
              <w:rPr>
                <w:rFonts w:eastAsiaTheme="minorEastAsia"/>
                <w:lang w:eastAsia="zh-CN"/>
              </w:rPr>
            </w:pPr>
            <w:r>
              <w:rPr>
                <w:rFonts w:eastAsiaTheme="minorEastAsia"/>
                <w:lang w:eastAsia="zh-CN"/>
              </w:rPr>
              <w:t>15/30/60</w:t>
            </w:r>
            <w:r>
              <w:rPr>
                <w:rFonts w:eastAsiaTheme="minorEastAsia" w:hint="eastAsia"/>
                <w:lang w:eastAsia="zh-CN"/>
              </w:rPr>
              <w:t>kHz</w:t>
            </w:r>
          </w:p>
        </w:tc>
      </w:tr>
      <w:tr w:rsidR="00161F20" w14:paraId="545B7685" w14:textId="77777777" w:rsidTr="00B53849">
        <w:trPr>
          <w:jc w:val="center"/>
        </w:trPr>
        <w:tc>
          <w:tcPr>
            <w:tcW w:w="3320" w:type="dxa"/>
          </w:tcPr>
          <w:p w14:paraId="7C22B073" w14:textId="77777777" w:rsidR="00161F20" w:rsidRDefault="00161F20" w:rsidP="00B53849">
            <w:pPr>
              <w:pStyle w:val="TAC"/>
              <w:rPr>
                <w:rFonts w:eastAsiaTheme="minorEastAsia"/>
                <w:lang w:eastAsia="zh-CN"/>
              </w:rPr>
            </w:pPr>
            <w:r>
              <w:rPr>
                <w:rFonts w:eastAsiaTheme="minorEastAsia"/>
                <w:lang w:eastAsia="zh-CN"/>
              </w:rPr>
              <w:t>FR2</w:t>
            </w:r>
          </w:p>
        </w:tc>
        <w:tc>
          <w:tcPr>
            <w:tcW w:w="3321" w:type="dxa"/>
          </w:tcPr>
          <w:p w14:paraId="59D826F5" w14:textId="77777777" w:rsidR="00161F20" w:rsidRDefault="00161F20" w:rsidP="00B53849">
            <w:pPr>
              <w:pStyle w:val="TAC"/>
              <w:rPr>
                <w:rFonts w:eastAsiaTheme="minorEastAsia"/>
                <w:lang w:eastAsia="zh-CN"/>
              </w:rPr>
            </w:pPr>
            <w:r>
              <w:rPr>
                <w:rFonts w:eastAsiaTheme="minorEastAsia"/>
                <w:lang w:eastAsia="zh-CN"/>
              </w:rPr>
              <w:t>60/120/240kHz</w:t>
            </w:r>
          </w:p>
        </w:tc>
      </w:tr>
    </w:tbl>
    <w:p w14:paraId="53DEAD46" w14:textId="77777777" w:rsidR="00161F20" w:rsidRDefault="00161F20" w:rsidP="00161F20">
      <w:pPr>
        <w:rPr>
          <w:rFonts w:eastAsiaTheme="minorEastAsia"/>
          <w:lang w:val="en-US" w:eastAsia="zh-CN"/>
        </w:rPr>
      </w:pPr>
    </w:p>
    <w:p w14:paraId="20AA31EB" w14:textId="3A97C694" w:rsidR="00161F20" w:rsidRDefault="00161F20" w:rsidP="00161F20">
      <w:pPr>
        <w:rPr>
          <w:rFonts w:eastAsiaTheme="minorEastAsia"/>
          <w:lang w:val="en-US" w:eastAsia="zh-CN"/>
        </w:rPr>
      </w:pPr>
      <w:r>
        <w:rPr>
          <w:rFonts w:eastAsiaTheme="minorEastAsia"/>
          <w:lang w:val="en-US" w:eastAsia="zh-CN"/>
        </w:rPr>
        <w:t xml:space="preserve">The </w:t>
      </w:r>
      <w:r w:rsidRPr="00C71C3C">
        <w:rPr>
          <w:rFonts w:eastAsiaTheme="minorEastAsia"/>
          <w:lang w:val="en-US" w:eastAsia="zh-CN"/>
        </w:rPr>
        <w:t>15kHz</w:t>
      </w:r>
      <w:r>
        <w:rPr>
          <w:rFonts w:eastAsiaTheme="minorEastAsia"/>
          <w:lang w:val="en-US" w:eastAsia="zh-CN"/>
        </w:rPr>
        <w:t xml:space="preserve"> SCS</w:t>
      </w:r>
      <w:r w:rsidRPr="00C71C3C">
        <w:rPr>
          <w:rFonts w:eastAsiaTheme="minorEastAsia"/>
          <w:lang w:val="en-US" w:eastAsia="zh-CN"/>
        </w:rPr>
        <w:t xml:space="preserve"> with longer CP matches better for delay spread</w:t>
      </w:r>
      <w:r>
        <w:rPr>
          <w:rFonts w:eastAsiaTheme="minorEastAsia"/>
          <w:lang w:val="en-US" w:eastAsia="zh-CN"/>
        </w:rPr>
        <w:t xml:space="preserve"> hence for low FDD bands, 15kHz is used for increasing coverage. However, </w:t>
      </w:r>
      <w:r w:rsidRPr="00C71C3C">
        <w:rPr>
          <w:rFonts w:eastAsiaTheme="minorEastAsia"/>
          <w:lang w:val="en-US" w:eastAsia="zh-CN"/>
        </w:rPr>
        <w:t>30kHz</w:t>
      </w:r>
      <w:r>
        <w:rPr>
          <w:rFonts w:eastAsiaTheme="minorEastAsia"/>
          <w:lang w:val="en-US" w:eastAsia="zh-CN"/>
        </w:rPr>
        <w:t xml:space="preserve"> and </w:t>
      </w:r>
      <w:r w:rsidRPr="00C71C3C">
        <w:rPr>
          <w:rFonts w:eastAsiaTheme="minorEastAsia"/>
          <w:lang w:val="en-US" w:eastAsia="zh-CN"/>
        </w:rPr>
        <w:t>60kHz</w:t>
      </w:r>
      <w:r>
        <w:rPr>
          <w:rFonts w:eastAsiaTheme="minorEastAsia"/>
          <w:lang w:val="en-US" w:eastAsia="zh-CN"/>
        </w:rPr>
        <w:t xml:space="preserve"> with smaller latency</w:t>
      </w:r>
      <w:r w:rsidRPr="00C71C3C">
        <w:rPr>
          <w:rFonts w:eastAsiaTheme="minorEastAsia"/>
          <w:lang w:val="en-US" w:eastAsia="zh-CN"/>
        </w:rPr>
        <w:t xml:space="preserve"> have better performance in high Doppler spread scenarios.</w:t>
      </w:r>
      <w:r>
        <w:rPr>
          <w:rFonts w:eastAsiaTheme="minorEastAsia"/>
          <w:lang w:val="en-US" w:eastAsia="zh-CN"/>
        </w:rPr>
        <w:t xml:space="preserve"> Thus higher frequency bands especially the TDD bands of n41, n77, n78 and n79 apply 30kHz SCS. As it is foreseeable that most of the FR1 bands can be re-farmed to 6GR, for better co-existence with 5G, the same SCS for FR1 is proposed as for 6GR FR1, TDD bands apply 30kHz SCS and FDD bands apply 15kHz SCS.</w:t>
      </w:r>
    </w:p>
    <w:p w14:paraId="6BA9DE00" w14:textId="77777777" w:rsidR="005E7236" w:rsidRDefault="005E7236" w:rsidP="00161F20">
      <w:pPr>
        <w:rPr>
          <w:rFonts w:eastAsiaTheme="minorEastAsia"/>
          <w:lang w:val="en-US" w:eastAsia="zh-CN"/>
        </w:rPr>
      </w:pPr>
    </w:p>
    <w:p w14:paraId="3C49D5E5" w14:textId="77777777" w:rsidR="00161F20" w:rsidRDefault="00161F20" w:rsidP="00161F20">
      <w:pPr>
        <w:pStyle w:val="Observe"/>
      </w:pPr>
      <w:r>
        <w:t xml:space="preserve">In SID, </w:t>
      </w:r>
      <w:r>
        <w:rPr>
          <w:rFonts w:hint="eastAsia"/>
        </w:rPr>
        <w:t>it</w:t>
      </w:r>
      <w:r>
        <w:t xml:space="preserve"> has indicated to </w:t>
      </w:r>
      <w:r w:rsidRPr="00934C60">
        <w:t>avoid multiple numerologies for the same band / sub-range</w:t>
      </w:r>
    </w:p>
    <w:p w14:paraId="779F7DA4" w14:textId="77777777" w:rsidR="00161F20" w:rsidRPr="00D230D6" w:rsidRDefault="00161F20" w:rsidP="00161F20">
      <w:pPr>
        <w:pStyle w:val="Observe"/>
      </w:pPr>
      <w:r w:rsidRPr="00D230D6">
        <w:t>Most of the FR1 bands can be re-farmed to 6GR, for better co-existence with 5G, the same SCS for FR1 is good for MRSS as for 6GR FR1</w:t>
      </w:r>
    </w:p>
    <w:p w14:paraId="3CA3F969" w14:textId="77777777" w:rsidR="00161F20" w:rsidRPr="00E316E3" w:rsidRDefault="00161F20" w:rsidP="00161F20">
      <w:pPr>
        <w:pStyle w:val="Propose"/>
      </w:pPr>
      <w:r w:rsidRPr="0010007D">
        <w:rPr>
          <w:rFonts w:hint="eastAsia"/>
        </w:rPr>
        <w:t>F</w:t>
      </w:r>
      <w:r w:rsidRPr="0010007D">
        <w:t>or 6GR FR1, TDD bands apply 30kHz SCS and FDD bands apply 15kHz SCS.</w:t>
      </w:r>
    </w:p>
    <w:p w14:paraId="6D9A8716" w14:textId="77777777" w:rsidR="005E7236" w:rsidRDefault="005E7236" w:rsidP="00161F20">
      <w:pPr>
        <w:rPr>
          <w:rFonts w:eastAsiaTheme="minorEastAsia"/>
          <w:lang w:val="en-US" w:eastAsia="zh-CN"/>
        </w:rPr>
      </w:pPr>
    </w:p>
    <w:p w14:paraId="79A3FC4B" w14:textId="6EB695B7" w:rsidR="00161F20" w:rsidRDefault="00161F20" w:rsidP="00161F2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FR3, current 6GR new spectrum allocation is shown as below figure 2.4-1. Currently the around 7GHz and around 15GHz frequency ranges has been allocated by WRC-27 as shown below figure 2.4-1. </w:t>
      </w:r>
    </w:p>
    <w:p w14:paraId="2312D092" w14:textId="77777777" w:rsidR="00161F20" w:rsidRDefault="00161F20" w:rsidP="00161F20">
      <w:pPr>
        <w:jc w:val="center"/>
        <w:rPr>
          <w:rFonts w:eastAsiaTheme="minorEastAsia"/>
          <w:lang w:val="en-US" w:eastAsia="zh-CN"/>
        </w:rPr>
      </w:pPr>
    </w:p>
    <w:p w14:paraId="23D82651" w14:textId="77777777" w:rsidR="00161F20" w:rsidRDefault="00161F20" w:rsidP="00161F20">
      <w:pPr>
        <w:rPr>
          <w:rFonts w:eastAsiaTheme="minorEastAsia"/>
          <w:lang w:val="en-US" w:eastAsia="zh-CN"/>
        </w:rPr>
      </w:pPr>
      <w:r>
        <w:rPr>
          <w:noProof/>
        </w:rPr>
        <w:drawing>
          <wp:inline distT="0" distB="0" distL="0" distR="0" wp14:anchorId="0BAA3892" wp14:editId="1C48EB78">
            <wp:extent cx="6122035" cy="7886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788670"/>
                    </a:xfrm>
                    <a:prstGeom prst="rect">
                      <a:avLst/>
                    </a:prstGeom>
                  </pic:spPr>
                </pic:pic>
              </a:graphicData>
            </a:graphic>
          </wp:inline>
        </w:drawing>
      </w:r>
    </w:p>
    <w:p w14:paraId="3642AA86" w14:textId="2387CC2F" w:rsidR="00161F20" w:rsidRDefault="00161F20" w:rsidP="00161F20">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2.4-1 6GR new spectrum allocation</w:t>
      </w:r>
    </w:p>
    <w:p w14:paraId="2BB0D994" w14:textId="77777777" w:rsidR="005E7236" w:rsidRDefault="005E7236" w:rsidP="00161F20">
      <w:pPr>
        <w:jc w:val="center"/>
        <w:rPr>
          <w:rFonts w:eastAsiaTheme="minorEastAsia"/>
          <w:lang w:val="en-US" w:eastAsia="zh-CN"/>
        </w:rPr>
      </w:pPr>
    </w:p>
    <w:p w14:paraId="369499E4" w14:textId="77777777" w:rsidR="00161F20" w:rsidRDefault="00161F20" w:rsidP="00161F20">
      <w:pPr>
        <w:pStyle w:val="Observe"/>
      </w:pPr>
      <w:r>
        <w:t>The new frequency range allocated for 6GR are around 7GHz and around 15GHz.</w:t>
      </w:r>
    </w:p>
    <w:p w14:paraId="7DE0970B" w14:textId="77777777" w:rsidR="00161F20" w:rsidRPr="006B1C0A" w:rsidRDefault="00161F20" w:rsidP="00161F20">
      <w:pPr>
        <w:pStyle w:val="Observe"/>
      </w:pPr>
      <w:r>
        <w:t>The frequency range for around 7GHz and around 15GHz are not typical FR2 bands, and can be considered to be harmonized to FR1.</w:t>
      </w:r>
    </w:p>
    <w:p w14:paraId="2DB63D7B" w14:textId="77777777" w:rsidR="005E7236" w:rsidRDefault="005E7236" w:rsidP="00161F20">
      <w:pPr>
        <w:rPr>
          <w:rFonts w:eastAsiaTheme="minorEastAsia"/>
          <w:lang w:val="en-US" w:eastAsia="zh-CN"/>
        </w:rPr>
      </w:pPr>
    </w:p>
    <w:p w14:paraId="2C0F6B52" w14:textId="5DAF6B5A" w:rsidR="00161F20" w:rsidRDefault="00161F20" w:rsidP="00161F20">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elow table </w:t>
      </w:r>
      <w:r w:rsidR="00F30E5D">
        <w:rPr>
          <w:rFonts w:eastAsiaTheme="minorEastAsia"/>
          <w:lang w:val="en-US" w:eastAsia="zh-CN"/>
        </w:rPr>
        <w:t>6</w:t>
      </w:r>
      <w:r>
        <w:rPr>
          <w:rFonts w:eastAsiaTheme="minorEastAsia"/>
          <w:lang w:val="en-US" w:eastAsia="zh-CN"/>
        </w:rPr>
        <w:t xml:space="preserve"> has shown the CP and corresponding scenarios for different SCS. As observed also above, the around 7GHz can be treated as the extension of FR1 and hence 30kHz SCS is proposed. For around 15GHz, 60kHz is proposed to some extend to against the phase noise of higher frequency.</w:t>
      </w:r>
    </w:p>
    <w:p w14:paraId="6694F909" w14:textId="39BE1126" w:rsidR="00161F20" w:rsidRDefault="00161F20" w:rsidP="00161F20">
      <w:pPr>
        <w:jc w:val="center"/>
        <w:rPr>
          <w:rFonts w:eastAsiaTheme="minorEastAsia"/>
          <w:lang w:val="en-US" w:eastAsia="zh-CN"/>
        </w:rPr>
      </w:pPr>
      <w:r>
        <w:rPr>
          <w:rFonts w:eastAsiaTheme="minorEastAsia" w:hint="eastAsia"/>
          <w:lang w:val="en-US" w:eastAsia="zh-CN"/>
        </w:rPr>
        <w:t>Table</w:t>
      </w:r>
      <w:r>
        <w:rPr>
          <w:rFonts w:eastAsiaTheme="minorEastAsia"/>
          <w:lang w:val="en-US" w:eastAsia="zh-CN"/>
        </w:rPr>
        <w:t xml:space="preserve"> </w:t>
      </w:r>
      <w:r w:rsidR="00F30E5D">
        <w:rPr>
          <w:rFonts w:eastAsiaTheme="minorEastAsia"/>
          <w:lang w:val="en-US" w:eastAsia="zh-CN"/>
        </w:rPr>
        <w:t>6</w:t>
      </w:r>
      <w:r>
        <w:rPr>
          <w:rFonts w:eastAsiaTheme="minorEastAsia"/>
          <w:lang w:val="en-US" w:eastAsia="zh-CN"/>
        </w:rPr>
        <w:t xml:space="preserve"> SCS, CP and corresponding scenario</w:t>
      </w:r>
    </w:p>
    <w:tbl>
      <w:tblPr>
        <w:tblStyle w:val="afe"/>
        <w:tblW w:w="0" w:type="auto"/>
        <w:jc w:val="center"/>
        <w:tblLook w:val="04A0" w:firstRow="1" w:lastRow="0" w:firstColumn="1" w:lastColumn="0" w:noHBand="0" w:noVBand="1"/>
      </w:tblPr>
      <w:tblGrid>
        <w:gridCol w:w="1077"/>
        <w:gridCol w:w="1817"/>
        <w:gridCol w:w="1477"/>
        <w:gridCol w:w="2858"/>
      </w:tblGrid>
      <w:tr w:rsidR="00161F20" w:rsidRPr="0089354C" w14:paraId="28D095EC" w14:textId="77777777" w:rsidTr="00B53849">
        <w:trPr>
          <w:jc w:val="center"/>
        </w:trPr>
        <w:tc>
          <w:tcPr>
            <w:tcW w:w="0" w:type="auto"/>
            <w:shd w:val="clear" w:color="auto" w:fill="00B050"/>
          </w:tcPr>
          <w:p w14:paraId="7C22BCB6"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color w:val="FFFFFF" w:themeColor="background1"/>
                <w:lang w:eastAsia="zh-CN"/>
              </w:rPr>
              <w:t>SCS (kHz)</w:t>
            </w:r>
          </w:p>
        </w:tc>
        <w:tc>
          <w:tcPr>
            <w:tcW w:w="0" w:type="auto"/>
            <w:shd w:val="clear" w:color="auto" w:fill="00B050"/>
          </w:tcPr>
          <w:p w14:paraId="5BAE8847"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color w:val="FFFFFF" w:themeColor="background1"/>
                <w:lang w:eastAsia="zh-CN"/>
              </w:rPr>
              <w:t>symbol length (us)</w:t>
            </w:r>
          </w:p>
        </w:tc>
        <w:tc>
          <w:tcPr>
            <w:tcW w:w="0" w:type="auto"/>
            <w:shd w:val="clear" w:color="auto" w:fill="00B050"/>
          </w:tcPr>
          <w:p w14:paraId="51AEF6DD"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hint="eastAsia"/>
                <w:color w:val="FFFFFF" w:themeColor="background1"/>
                <w:lang w:eastAsia="zh-CN"/>
              </w:rPr>
              <w:t>C</w:t>
            </w:r>
            <w:r w:rsidRPr="0089354C">
              <w:rPr>
                <w:rFonts w:eastAsiaTheme="minorEastAsia"/>
                <w:color w:val="FFFFFF" w:themeColor="background1"/>
                <w:lang w:eastAsia="zh-CN"/>
              </w:rPr>
              <w:t>P percentage</w:t>
            </w:r>
          </w:p>
        </w:tc>
        <w:tc>
          <w:tcPr>
            <w:tcW w:w="0" w:type="auto"/>
            <w:shd w:val="clear" w:color="auto" w:fill="00B050"/>
          </w:tcPr>
          <w:p w14:paraId="40416BC7"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cenario</w:t>
            </w:r>
          </w:p>
        </w:tc>
      </w:tr>
      <w:tr w:rsidR="00161F20" w14:paraId="393B5E02" w14:textId="77777777" w:rsidTr="00B53849">
        <w:trPr>
          <w:trHeight w:val="138"/>
          <w:jc w:val="center"/>
        </w:trPr>
        <w:tc>
          <w:tcPr>
            <w:tcW w:w="0" w:type="auto"/>
          </w:tcPr>
          <w:p w14:paraId="65145666" w14:textId="77777777" w:rsidR="00161F20" w:rsidRDefault="00161F20" w:rsidP="00B53849">
            <w:pPr>
              <w:pStyle w:val="TAC"/>
              <w:rPr>
                <w:rFonts w:eastAsiaTheme="minorEastAsia"/>
                <w:lang w:eastAsia="zh-CN"/>
              </w:rPr>
            </w:pPr>
            <w:r>
              <w:rPr>
                <w:rFonts w:eastAsiaTheme="minorEastAsia"/>
                <w:lang w:eastAsia="zh-CN"/>
              </w:rPr>
              <w:t>15</w:t>
            </w:r>
          </w:p>
        </w:tc>
        <w:tc>
          <w:tcPr>
            <w:tcW w:w="0" w:type="auto"/>
          </w:tcPr>
          <w:p w14:paraId="584374D3" w14:textId="77777777" w:rsidR="00161F20" w:rsidRDefault="00161F20" w:rsidP="00B53849">
            <w:pPr>
              <w:pStyle w:val="TAC"/>
              <w:rPr>
                <w:rFonts w:eastAsiaTheme="minorEastAsia"/>
                <w:lang w:eastAsia="zh-CN"/>
              </w:rPr>
            </w:pPr>
            <w:r>
              <w:rPr>
                <w:rFonts w:eastAsiaTheme="minorEastAsia" w:hint="eastAsia"/>
                <w:lang w:eastAsia="zh-CN"/>
              </w:rPr>
              <w:t>6</w:t>
            </w:r>
            <w:r>
              <w:rPr>
                <w:rFonts w:eastAsiaTheme="minorEastAsia"/>
                <w:lang w:eastAsia="zh-CN"/>
              </w:rPr>
              <w:t>6.7</w:t>
            </w:r>
          </w:p>
        </w:tc>
        <w:tc>
          <w:tcPr>
            <w:tcW w:w="0" w:type="auto"/>
          </w:tcPr>
          <w:p w14:paraId="2EE5A077" w14:textId="77777777" w:rsidR="00161F20" w:rsidRDefault="00161F20" w:rsidP="00B53849">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3A49B897" w14:textId="77777777" w:rsidR="00161F20" w:rsidRPr="0090616A" w:rsidRDefault="00161F20" w:rsidP="00B53849">
            <w:pPr>
              <w:pStyle w:val="TAC"/>
              <w:rPr>
                <w:rFonts w:eastAsiaTheme="minorEastAsia"/>
                <w:lang w:val="en-US" w:eastAsia="zh-CN"/>
              </w:rPr>
            </w:pPr>
            <w:r w:rsidRPr="0090616A">
              <w:rPr>
                <w:rFonts w:eastAsiaTheme="minorEastAsia" w:hint="eastAsia"/>
                <w:lang w:val="en-US" w:eastAsia="zh-CN"/>
              </w:rPr>
              <w:t>C</w:t>
            </w:r>
            <w:r w:rsidRPr="0090616A">
              <w:rPr>
                <w:rFonts w:eastAsiaTheme="minorEastAsia"/>
                <w:lang w:val="en-US" w:eastAsia="zh-CN"/>
              </w:rPr>
              <w:t>overage, co-existence with LTE</w:t>
            </w:r>
          </w:p>
        </w:tc>
      </w:tr>
      <w:tr w:rsidR="00161F20" w14:paraId="054FB2AC" w14:textId="77777777" w:rsidTr="00B53849">
        <w:trPr>
          <w:jc w:val="center"/>
        </w:trPr>
        <w:tc>
          <w:tcPr>
            <w:tcW w:w="0" w:type="auto"/>
          </w:tcPr>
          <w:p w14:paraId="359254CF" w14:textId="77777777" w:rsidR="00161F20" w:rsidRDefault="00161F20" w:rsidP="00B53849">
            <w:pPr>
              <w:pStyle w:val="TAC"/>
              <w:rPr>
                <w:rFonts w:eastAsiaTheme="minorEastAsia"/>
                <w:lang w:eastAsia="zh-CN"/>
              </w:rPr>
            </w:pPr>
            <w:r>
              <w:rPr>
                <w:rFonts w:eastAsiaTheme="minorEastAsia"/>
                <w:lang w:eastAsia="zh-CN"/>
              </w:rPr>
              <w:t>30</w:t>
            </w:r>
          </w:p>
        </w:tc>
        <w:tc>
          <w:tcPr>
            <w:tcW w:w="0" w:type="auto"/>
          </w:tcPr>
          <w:p w14:paraId="49CC5A1F" w14:textId="77777777" w:rsidR="00161F20" w:rsidRDefault="00161F20" w:rsidP="00B53849">
            <w:pPr>
              <w:pStyle w:val="TAC"/>
              <w:rPr>
                <w:rFonts w:eastAsiaTheme="minorEastAsia"/>
                <w:lang w:eastAsia="zh-CN"/>
              </w:rPr>
            </w:pPr>
            <w:r>
              <w:rPr>
                <w:rFonts w:eastAsiaTheme="minorEastAsia" w:hint="eastAsia"/>
                <w:lang w:eastAsia="zh-CN"/>
              </w:rPr>
              <w:t>3</w:t>
            </w:r>
            <w:r>
              <w:rPr>
                <w:rFonts w:eastAsiaTheme="minorEastAsia"/>
                <w:lang w:eastAsia="zh-CN"/>
              </w:rPr>
              <w:t>3.3</w:t>
            </w:r>
          </w:p>
        </w:tc>
        <w:tc>
          <w:tcPr>
            <w:tcW w:w="0" w:type="auto"/>
          </w:tcPr>
          <w:p w14:paraId="3FAA37B2" w14:textId="77777777" w:rsidR="00161F20" w:rsidRDefault="00161F20" w:rsidP="00B53849">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002778BE" w14:textId="77777777" w:rsidR="00161F20" w:rsidRPr="0090616A" w:rsidRDefault="00161F20" w:rsidP="00B53849">
            <w:pPr>
              <w:pStyle w:val="TAC"/>
              <w:rPr>
                <w:rFonts w:eastAsiaTheme="minorEastAsia"/>
                <w:lang w:val="en-US" w:eastAsia="zh-CN"/>
              </w:rPr>
            </w:pPr>
            <w:r w:rsidRPr="0090616A">
              <w:rPr>
                <w:rFonts w:eastAsiaTheme="minorEastAsia" w:hint="eastAsia"/>
                <w:lang w:val="en-US" w:eastAsia="zh-CN"/>
              </w:rPr>
              <w:t>B</w:t>
            </w:r>
            <w:r w:rsidRPr="0090616A">
              <w:rPr>
                <w:rFonts w:eastAsiaTheme="minorEastAsia"/>
                <w:lang w:val="en-US" w:eastAsia="zh-CN"/>
              </w:rPr>
              <w:t>alance for mobility and capacity</w:t>
            </w:r>
          </w:p>
        </w:tc>
      </w:tr>
      <w:tr w:rsidR="00161F20" w14:paraId="0D5031DE" w14:textId="77777777" w:rsidTr="00B53849">
        <w:trPr>
          <w:jc w:val="center"/>
        </w:trPr>
        <w:tc>
          <w:tcPr>
            <w:tcW w:w="0" w:type="auto"/>
          </w:tcPr>
          <w:p w14:paraId="5D8612F4" w14:textId="77777777" w:rsidR="00161F20" w:rsidRDefault="00161F20" w:rsidP="00B5384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0" w:type="auto"/>
          </w:tcPr>
          <w:p w14:paraId="7B91F1C4" w14:textId="77777777" w:rsidR="00161F20" w:rsidRDefault="00161F20" w:rsidP="00B53849">
            <w:pPr>
              <w:pStyle w:val="TAC"/>
              <w:rPr>
                <w:rFonts w:eastAsiaTheme="minorEastAsia"/>
                <w:lang w:eastAsia="zh-CN"/>
              </w:rPr>
            </w:pPr>
            <w:r>
              <w:rPr>
                <w:rFonts w:eastAsiaTheme="minorEastAsia" w:hint="eastAsia"/>
                <w:lang w:eastAsia="zh-CN"/>
              </w:rPr>
              <w:t>1</w:t>
            </w:r>
            <w:r>
              <w:rPr>
                <w:rFonts w:eastAsiaTheme="minorEastAsia"/>
                <w:lang w:eastAsia="zh-CN"/>
              </w:rPr>
              <w:t>6.7</w:t>
            </w:r>
          </w:p>
        </w:tc>
        <w:tc>
          <w:tcPr>
            <w:tcW w:w="0" w:type="auto"/>
          </w:tcPr>
          <w:p w14:paraId="28F4DF12" w14:textId="77777777" w:rsidR="00161F20" w:rsidRDefault="00161F20" w:rsidP="00B53849">
            <w:pPr>
              <w:pStyle w:val="TAC"/>
              <w:rPr>
                <w:rFonts w:eastAsiaTheme="minorEastAsia"/>
                <w:lang w:eastAsia="zh-CN"/>
              </w:rPr>
            </w:pPr>
            <w:r>
              <w:rPr>
                <w:rFonts w:eastAsiaTheme="minorEastAsia"/>
                <w:lang w:eastAsia="zh-CN"/>
              </w:rPr>
              <w:t>14%</w:t>
            </w:r>
          </w:p>
        </w:tc>
        <w:tc>
          <w:tcPr>
            <w:tcW w:w="0" w:type="auto"/>
          </w:tcPr>
          <w:p w14:paraId="551E7A8C" w14:textId="77777777" w:rsidR="00161F20" w:rsidRDefault="00161F20" w:rsidP="00B53849">
            <w:pPr>
              <w:pStyle w:val="TAC"/>
              <w:rPr>
                <w:rFonts w:eastAsiaTheme="minorEastAsia"/>
                <w:lang w:eastAsia="zh-CN"/>
              </w:rPr>
            </w:pPr>
            <w:r>
              <w:rPr>
                <w:rFonts w:eastAsiaTheme="minorEastAsia" w:hint="eastAsia"/>
                <w:lang w:eastAsia="zh-CN"/>
              </w:rPr>
              <w:t>L</w:t>
            </w:r>
            <w:r>
              <w:rPr>
                <w:rFonts w:eastAsiaTheme="minorEastAsia"/>
                <w:lang w:eastAsia="zh-CN"/>
              </w:rPr>
              <w:t>ow latency</w:t>
            </w:r>
          </w:p>
        </w:tc>
      </w:tr>
      <w:tr w:rsidR="00161F20" w14:paraId="712A2DC7" w14:textId="77777777" w:rsidTr="00B53849">
        <w:trPr>
          <w:jc w:val="center"/>
        </w:trPr>
        <w:tc>
          <w:tcPr>
            <w:tcW w:w="0" w:type="auto"/>
          </w:tcPr>
          <w:p w14:paraId="5895BF6E" w14:textId="77777777" w:rsidR="00161F20" w:rsidRDefault="00161F20" w:rsidP="00B53849">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tcPr>
          <w:p w14:paraId="03DDB821" w14:textId="77777777" w:rsidR="00161F20" w:rsidRDefault="00161F20" w:rsidP="00B53849">
            <w:pPr>
              <w:pStyle w:val="TAC"/>
              <w:rPr>
                <w:rFonts w:eastAsiaTheme="minorEastAsia"/>
                <w:lang w:eastAsia="zh-CN"/>
              </w:rPr>
            </w:pPr>
            <w:r>
              <w:rPr>
                <w:rFonts w:eastAsiaTheme="minorEastAsia" w:hint="eastAsia"/>
                <w:lang w:eastAsia="zh-CN"/>
              </w:rPr>
              <w:t>8</w:t>
            </w:r>
            <w:r>
              <w:rPr>
                <w:rFonts w:eastAsiaTheme="minorEastAsia"/>
                <w:lang w:eastAsia="zh-CN"/>
              </w:rPr>
              <w:t>.3</w:t>
            </w:r>
          </w:p>
        </w:tc>
        <w:tc>
          <w:tcPr>
            <w:tcW w:w="0" w:type="auto"/>
          </w:tcPr>
          <w:p w14:paraId="6BED834E" w14:textId="77777777" w:rsidR="00161F20" w:rsidRDefault="00161F20" w:rsidP="00B53849">
            <w:pPr>
              <w:pStyle w:val="TAC"/>
              <w:rPr>
                <w:rFonts w:eastAsiaTheme="minorEastAsia"/>
                <w:lang w:eastAsia="zh-CN"/>
              </w:rPr>
            </w:pPr>
            <w:r>
              <w:rPr>
                <w:rFonts w:eastAsiaTheme="minorEastAsia"/>
                <w:lang w:eastAsia="zh-CN"/>
              </w:rPr>
              <w:t>29%</w:t>
            </w:r>
          </w:p>
        </w:tc>
        <w:tc>
          <w:tcPr>
            <w:tcW w:w="0" w:type="auto"/>
          </w:tcPr>
          <w:p w14:paraId="11D345D1" w14:textId="77777777" w:rsidR="00161F20" w:rsidRDefault="00161F20" w:rsidP="00B53849">
            <w:pPr>
              <w:pStyle w:val="TAC"/>
              <w:rPr>
                <w:rFonts w:eastAsiaTheme="minorEastAsia"/>
                <w:lang w:eastAsia="zh-CN"/>
              </w:rPr>
            </w:pPr>
            <w:r>
              <w:rPr>
                <w:rFonts w:eastAsiaTheme="minorEastAsia" w:hint="eastAsia"/>
                <w:lang w:eastAsia="zh-CN"/>
              </w:rPr>
              <w:t>A</w:t>
            </w:r>
            <w:r>
              <w:rPr>
                <w:rFonts w:eastAsiaTheme="minorEastAsia"/>
                <w:lang w:eastAsia="zh-CN"/>
              </w:rPr>
              <w:t>gainst phase noise</w:t>
            </w:r>
          </w:p>
        </w:tc>
      </w:tr>
    </w:tbl>
    <w:p w14:paraId="7A2B16BD" w14:textId="77777777" w:rsidR="00161F20" w:rsidRDefault="00161F20" w:rsidP="00161F20">
      <w:pPr>
        <w:jc w:val="left"/>
        <w:rPr>
          <w:rFonts w:eastAsiaTheme="minorEastAsia"/>
          <w:b/>
          <w:bCs/>
          <w:lang w:val="en-US" w:eastAsia="zh-CN"/>
        </w:rPr>
      </w:pPr>
    </w:p>
    <w:p w14:paraId="62143CC8" w14:textId="77777777" w:rsidR="00161F20" w:rsidRPr="0089354C" w:rsidRDefault="00161F20" w:rsidP="00161F20">
      <w:pPr>
        <w:pStyle w:val="Propose"/>
      </w:pPr>
      <w:r w:rsidRPr="0089354C">
        <w:lastRenderedPageBreak/>
        <w:t>F</w:t>
      </w:r>
      <w:r w:rsidRPr="0089354C">
        <w:rPr>
          <w:rFonts w:hint="eastAsia"/>
        </w:rPr>
        <w:t>o</w:t>
      </w:r>
      <w:r w:rsidRPr="0089354C">
        <w:t>r 6GR</w:t>
      </w:r>
      <w:r>
        <w:t>, 30kHz SCS for around 7GHz range and 60kHz SCS for around 15GHz range is proposed</w:t>
      </w:r>
      <w:r w:rsidRPr="0089354C">
        <w:t>.</w:t>
      </w:r>
    </w:p>
    <w:p w14:paraId="1E0C0FE3" w14:textId="13DFE939" w:rsidR="00265579" w:rsidRDefault="00265579" w:rsidP="00B91293">
      <w:pPr>
        <w:pStyle w:val="a1"/>
        <w:rPr>
          <w:lang w:val="en-US"/>
        </w:rPr>
      </w:pPr>
      <w:r>
        <w:rPr>
          <w:lang w:val="en-US"/>
        </w:rPr>
        <w:t>SSB SCS</w:t>
      </w:r>
    </w:p>
    <w:p w14:paraId="1BB31314" w14:textId="1C8FA473" w:rsidR="00265579" w:rsidRDefault="00265579" w:rsidP="00265579">
      <w:pPr>
        <w:rPr>
          <w:rFonts w:eastAsiaTheme="minorEastAsia"/>
          <w:lang w:val="en-US" w:eastAsia="zh-CN"/>
        </w:rPr>
      </w:pPr>
      <w:r>
        <w:rPr>
          <w:rFonts w:eastAsiaTheme="minorEastAsia"/>
          <w:lang w:val="en-US" w:eastAsia="zh-CN"/>
        </w:rPr>
        <w:t xml:space="preserve">To study the numerology for SSB, </w:t>
      </w:r>
      <w:r w:rsidR="0052410E">
        <w:rPr>
          <w:rFonts w:eastAsiaTheme="minorEastAsia"/>
          <w:lang w:val="en-US" w:eastAsia="zh-CN"/>
        </w:rPr>
        <w:t xml:space="preserve">also </w:t>
      </w:r>
      <w:r>
        <w:rPr>
          <w:rFonts w:eastAsiaTheme="minorEastAsia"/>
          <w:lang w:val="en-US" w:eastAsia="zh-CN"/>
        </w:rPr>
        <w:t xml:space="preserve">the SCS for SSB has been discussed in RAN1#122bis meeting and the agreement is captured as below. </w:t>
      </w:r>
    </w:p>
    <w:p w14:paraId="3FEFA98D" w14:textId="77777777" w:rsidR="00265579" w:rsidRDefault="00265579" w:rsidP="00265579">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57122C42" wp14:editId="6F38BEC2">
                <wp:extent cx="6103917" cy="1181595"/>
                <wp:effectExtent l="0" t="0" r="11430"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181595"/>
                        </a:xfrm>
                        <a:prstGeom prst="rect">
                          <a:avLst/>
                        </a:prstGeom>
                        <a:solidFill>
                          <a:srgbClr val="FFFFFF"/>
                        </a:solidFill>
                        <a:ln w="9525">
                          <a:solidFill>
                            <a:srgbClr val="000000"/>
                          </a:solidFill>
                          <a:miter lim="800000"/>
                          <a:headEnd/>
                          <a:tailEnd/>
                        </a:ln>
                      </wps:spPr>
                      <wps:txbx>
                        <w:txbxContent>
                          <w:p w14:paraId="5F0D52CE" w14:textId="77777777" w:rsidR="00265579" w:rsidRPr="007023C0" w:rsidRDefault="00265579" w:rsidP="00265579">
                            <w:pPr>
                              <w:rPr>
                                <w:rFonts w:eastAsiaTheme="minorEastAsia"/>
                                <w:highlight w:val="green"/>
                                <w:lang w:eastAsia="zh-CN"/>
                              </w:rPr>
                            </w:pPr>
                            <w:r w:rsidRPr="007023C0">
                              <w:rPr>
                                <w:rFonts w:eastAsiaTheme="minorEastAsia" w:hint="eastAsia"/>
                                <w:highlight w:val="green"/>
                                <w:lang w:eastAsia="zh-CN"/>
                              </w:rPr>
                              <w:t>Agreement</w:t>
                            </w:r>
                          </w:p>
                          <w:p w14:paraId="1D2E872C" w14:textId="77777777" w:rsidR="00265579" w:rsidRPr="007023C0" w:rsidRDefault="00265579" w:rsidP="00265579">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1D0470C3" w14:textId="77777777" w:rsidR="00265579" w:rsidRPr="007023C0" w:rsidRDefault="00265579" w:rsidP="00265579">
                            <w:pPr>
                              <w:pStyle w:val="af9"/>
                              <w:numPr>
                                <w:ilvl w:val="0"/>
                                <w:numId w:val="40"/>
                              </w:numPr>
                              <w:spacing w:after="160" w:line="240" w:lineRule="auto"/>
                              <w:ind w:leftChars="200" w:left="840"/>
                              <w:contextualSpacing w:val="0"/>
                              <w:jc w:val="left"/>
                              <w:rPr>
                                <w:szCs w:val="20"/>
                              </w:rPr>
                            </w:pPr>
                            <w:r w:rsidRPr="007023C0">
                              <w:rPr>
                                <w:rFonts w:eastAsiaTheme="minorEastAsia" w:hint="eastAsia"/>
                                <w:szCs w:val="20"/>
                                <w:lang w:eastAsia="zh-CN"/>
                              </w:rPr>
                              <w:t xml:space="preserve">FFS: same/different SCS between </w:t>
                            </w:r>
                            <w:r w:rsidRPr="007023C0">
                              <w:rPr>
                                <w:sz w:val="21"/>
                                <w:szCs w:val="21"/>
                                <w:lang w:eastAsia="zh-CN"/>
                              </w:rPr>
                              <w:t>6GR sync signal</w:t>
                            </w:r>
                            <w:r w:rsidRPr="007023C0">
                              <w:rPr>
                                <w:rFonts w:eastAsiaTheme="minorEastAsia" w:hint="eastAsia"/>
                                <w:szCs w:val="20"/>
                                <w:lang w:eastAsia="zh-CN"/>
                              </w:rPr>
                              <w:t xml:space="preserve"> and other </w:t>
                            </w:r>
                            <w:r w:rsidRPr="007023C0">
                              <w:rPr>
                                <w:rFonts w:hint="eastAsia"/>
                                <w:szCs w:val="20"/>
                              </w:rPr>
                              <w:t>channels/signals (except P</w:t>
                            </w:r>
                            <w:r w:rsidRPr="007023C0">
                              <w:rPr>
                                <w:rFonts w:eastAsiaTheme="minorEastAsia" w:hint="eastAsia"/>
                                <w:szCs w:val="20"/>
                                <w:lang w:eastAsia="zh-CN"/>
                              </w:rPr>
                              <w:t>RACH) for FR2-1</w:t>
                            </w:r>
                            <w:r w:rsidRPr="007023C0">
                              <w:rPr>
                                <w:rFonts w:hint="eastAsia"/>
                                <w:szCs w:val="20"/>
                              </w:rPr>
                              <w:t>.</w:t>
                            </w:r>
                          </w:p>
                          <w:p w14:paraId="4E66B125" w14:textId="77777777" w:rsidR="00265579" w:rsidRPr="00383A82" w:rsidRDefault="00265579" w:rsidP="00265579">
                            <w:pPr>
                              <w:pStyle w:val="af9"/>
                              <w:numPr>
                                <w:ilvl w:val="0"/>
                                <w:numId w:val="40"/>
                              </w:numPr>
                              <w:spacing w:after="160" w:line="240" w:lineRule="auto"/>
                              <w:ind w:leftChars="200" w:left="840"/>
                              <w:contextualSpacing w:val="0"/>
                              <w:jc w:val="left"/>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r w:rsidRPr="007023C0">
                              <w:rPr>
                                <w:rFonts w:eastAsiaTheme="minorEastAsia" w:hint="eastAsia"/>
                                <w:szCs w:val="20"/>
                                <w:lang w:eastAsia="zh-CN"/>
                              </w:rPr>
                              <w:t>ly discussed in ISAC session.</w:t>
                            </w:r>
                          </w:p>
                          <w:p w14:paraId="54A6BD25" w14:textId="77777777" w:rsidR="00265579" w:rsidRDefault="00265579" w:rsidP="00265579"/>
                        </w:txbxContent>
                      </wps:txbx>
                      <wps:bodyPr rot="0" vert="horz" wrap="square" lIns="91440" tIns="45720" rIns="91440" bIns="45720" anchor="t" anchorCtr="0">
                        <a:noAutofit/>
                      </wps:bodyPr>
                    </wps:wsp>
                  </a:graphicData>
                </a:graphic>
              </wp:inline>
            </w:drawing>
          </mc:Choice>
          <mc:Fallback>
            <w:pict>
              <v:shape w14:anchorId="57122C42" id="文本框 16" o:spid="_x0000_s1032" type="#_x0000_t202" style="width:480.6pt;height:9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">
                <v:textbox>
                  <w:txbxContent>
                    <w:p w14:paraId="5F0D52CE" w14:textId="77777777" w:rsidR="00265579" w:rsidRPr="007023C0" w:rsidRDefault="00265579" w:rsidP="00265579">
                      <w:pPr>
                        <w:rPr>
                          <w:rFonts w:eastAsiaTheme="minorEastAsia"/>
                          <w:highlight w:val="green"/>
                          <w:lang w:eastAsia="zh-CN"/>
                        </w:rPr>
                      </w:pPr>
                      <w:r w:rsidRPr="007023C0">
                        <w:rPr>
                          <w:rFonts w:eastAsiaTheme="minorEastAsia" w:hint="eastAsia"/>
                          <w:highlight w:val="green"/>
                          <w:lang w:eastAsia="zh-CN"/>
                        </w:rPr>
                        <w:t>Agreement</w:t>
                      </w:r>
                    </w:p>
                    <w:p w14:paraId="1D2E872C" w14:textId="77777777" w:rsidR="00265579" w:rsidRPr="007023C0" w:rsidRDefault="00265579" w:rsidP="00265579">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1D0470C3" w14:textId="77777777" w:rsidR="00265579" w:rsidRPr="007023C0" w:rsidRDefault="00265579" w:rsidP="00265579">
                      <w:pPr>
                        <w:pStyle w:val="af9"/>
                        <w:numPr>
                          <w:ilvl w:val="0"/>
                          <w:numId w:val="40"/>
                        </w:numPr>
                        <w:spacing w:after="160" w:line="240" w:lineRule="auto"/>
                        <w:ind w:leftChars="200" w:left="840"/>
                        <w:contextualSpacing w:val="0"/>
                        <w:jc w:val="left"/>
                        <w:rPr>
                          <w:szCs w:val="20"/>
                        </w:rPr>
                      </w:pPr>
                      <w:r w:rsidRPr="007023C0">
                        <w:rPr>
                          <w:rFonts w:eastAsiaTheme="minorEastAsia" w:hint="eastAsia"/>
                          <w:szCs w:val="20"/>
                          <w:lang w:eastAsia="zh-CN"/>
                        </w:rPr>
                        <w:t xml:space="preserve">FFS: same/different SCS between </w:t>
                      </w:r>
                      <w:r w:rsidRPr="007023C0">
                        <w:rPr>
                          <w:sz w:val="21"/>
                          <w:szCs w:val="21"/>
                          <w:lang w:eastAsia="zh-CN"/>
                        </w:rPr>
                        <w:t>6GR sync signal</w:t>
                      </w:r>
                      <w:r w:rsidRPr="007023C0">
                        <w:rPr>
                          <w:rFonts w:eastAsiaTheme="minorEastAsia" w:hint="eastAsia"/>
                          <w:szCs w:val="20"/>
                          <w:lang w:eastAsia="zh-CN"/>
                        </w:rPr>
                        <w:t xml:space="preserve"> and other </w:t>
                      </w:r>
                      <w:r w:rsidRPr="007023C0">
                        <w:rPr>
                          <w:rFonts w:hint="eastAsia"/>
                          <w:szCs w:val="20"/>
                        </w:rPr>
                        <w:t>channels/signals (except P</w:t>
                      </w:r>
                      <w:r w:rsidRPr="007023C0">
                        <w:rPr>
                          <w:rFonts w:eastAsiaTheme="minorEastAsia" w:hint="eastAsia"/>
                          <w:szCs w:val="20"/>
                          <w:lang w:eastAsia="zh-CN"/>
                        </w:rPr>
                        <w:t>RACH) for FR2-1</w:t>
                      </w:r>
                      <w:r w:rsidRPr="007023C0">
                        <w:rPr>
                          <w:rFonts w:hint="eastAsia"/>
                          <w:szCs w:val="20"/>
                        </w:rPr>
                        <w:t>.</w:t>
                      </w:r>
                    </w:p>
                    <w:p w14:paraId="4E66B125" w14:textId="77777777" w:rsidR="00265579" w:rsidRPr="00383A82" w:rsidRDefault="00265579" w:rsidP="00265579">
                      <w:pPr>
                        <w:pStyle w:val="af9"/>
                        <w:numPr>
                          <w:ilvl w:val="0"/>
                          <w:numId w:val="40"/>
                        </w:numPr>
                        <w:spacing w:after="160" w:line="240" w:lineRule="auto"/>
                        <w:ind w:leftChars="200" w:left="840"/>
                        <w:contextualSpacing w:val="0"/>
                        <w:jc w:val="left"/>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r w:rsidRPr="007023C0">
                        <w:rPr>
                          <w:rFonts w:eastAsiaTheme="minorEastAsia" w:hint="eastAsia"/>
                          <w:szCs w:val="20"/>
                          <w:lang w:eastAsia="zh-CN"/>
                        </w:rPr>
                        <w:t>ly discussed in ISAC session.</w:t>
                      </w:r>
                    </w:p>
                    <w:p w14:paraId="54A6BD25" w14:textId="77777777" w:rsidR="00265579" w:rsidRDefault="00265579" w:rsidP="00265579"/>
                  </w:txbxContent>
                </v:textbox>
                <w10:anchorlock/>
              </v:shape>
            </w:pict>
          </mc:Fallback>
        </mc:AlternateContent>
      </w:r>
    </w:p>
    <w:p w14:paraId="6F50F127" w14:textId="30534F2A" w:rsidR="005E7236" w:rsidRDefault="00265579" w:rsidP="00265579">
      <w:pPr>
        <w:rPr>
          <w:rFonts w:eastAsiaTheme="minorEastAsia"/>
          <w:lang w:val="en-US" w:eastAsia="zh-CN"/>
        </w:rPr>
      </w:pPr>
      <w:r>
        <w:rPr>
          <w:rFonts w:eastAsiaTheme="minorEastAsia"/>
          <w:lang w:val="en-US" w:eastAsia="zh-CN"/>
        </w:rPr>
        <w:t>The NR different SCS as default SCS for SSB has been introduced for some specific bands as band n5, n24, n34, n38, n39, n41, n53, n66 and n101 as capture currently in TS 38.101-1. Back to the NR development history, the reason why different SCS as default SCS for SSB is that different minCBW demand for different operators. Take band n5 as an example, some operator only has 5MHz spectrum and hence 15kHz SCS with 20RB SSB is appropriate. While some operator has larger available spectrum as 10MHz or 20MHz, then 30kHz SCS and 10MHz minCBW can be applied for faster UE initial access. To facilitate such request, different default SCS has been introduced.</w:t>
      </w:r>
    </w:p>
    <w:p w14:paraId="0710D208" w14:textId="77777777" w:rsidR="005E7236" w:rsidRDefault="005E7236" w:rsidP="00265579">
      <w:pPr>
        <w:rPr>
          <w:rFonts w:eastAsiaTheme="minorEastAsia"/>
          <w:lang w:val="en-US" w:eastAsia="zh-CN"/>
        </w:rPr>
      </w:pPr>
    </w:p>
    <w:p w14:paraId="3C40CFFC" w14:textId="2B56333B" w:rsidR="00265579" w:rsidRDefault="00265579" w:rsidP="00265579">
      <w:pPr>
        <w:pStyle w:val="Observe"/>
      </w:pPr>
      <w:r>
        <w:rPr>
          <w:rFonts w:hint="eastAsia"/>
        </w:rPr>
        <w:t>D</w:t>
      </w:r>
      <w:r>
        <w:t>epends on different operator spectrum holding in the same band, different default SCS for SSB has been proposed in NR to allow the flexibility of deployment.</w:t>
      </w:r>
    </w:p>
    <w:p w14:paraId="241061E1" w14:textId="77777777" w:rsidR="005E7236" w:rsidRDefault="005E7236" w:rsidP="00265579"/>
    <w:p w14:paraId="1D77C719" w14:textId="6C0F5A84" w:rsidR="00265579" w:rsidRDefault="00265579" w:rsidP="00265579">
      <w:pPr>
        <w:rPr>
          <w:rFonts w:eastAsiaTheme="minorEastAsia"/>
          <w:lang w:val="en-US" w:eastAsia="zh-CN"/>
        </w:rPr>
      </w:pPr>
      <w:r>
        <w:rPr>
          <w:rFonts w:eastAsiaTheme="minorEastAsia"/>
          <w:lang w:val="en-US" w:eastAsia="zh-CN"/>
        </w:rPr>
        <w:t xml:space="preserve">Hence if we want to follow RAN1 agreement, we might need to check at least RAN4 internally that the operator request for the SCS supported in different bands. </w:t>
      </w:r>
    </w:p>
    <w:p w14:paraId="2B3003D2" w14:textId="77777777" w:rsidR="005E7236" w:rsidRDefault="005E7236" w:rsidP="00265579">
      <w:pPr>
        <w:rPr>
          <w:rFonts w:eastAsiaTheme="minorEastAsia"/>
          <w:lang w:val="en-US" w:eastAsia="zh-CN"/>
        </w:rPr>
      </w:pPr>
    </w:p>
    <w:p w14:paraId="171DC7AD" w14:textId="3E6B4255" w:rsidR="00265579" w:rsidRDefault="00265579" w:rsidP="00265579">
      <w:pPr>
        <w:pStyle w:val="Observe"/>
      </w:pPr>
      <w:r>
        <w:rPr>
          <w:rFonts w:hint="eastAsia"/>
        </w:rPr>
        <w:t>O</w:t>
      </w:r>
      <w:r>
        <w:t xml:space="preserve">perator is encouraged to show </w:t>
      </w:r>
      <w:r w:rsidR="0052410E">
        <w:t>their</w:t>
      </w:r>
      <w:r>
        <w:t xml:space="preserve"> proposal and concern on the same SCS agreement.</w:t>
      </w:r>
    </w:p>
    <w:p w14:paraId="0A3C0B27" w14:textId="77777777" w:rsidR="005E7236" w:rsidRDefault="005E7236" w:rsidP="00265579">
      <w:pPr>
        <w:rPr>
          <w:rFonts w:eastAsiaTheme="minorEastAsia"/>
          <w:lang w:val="en-US" w:eastAsia="zh-CN"/>
        </w:rPr>
      </w:pPr>
    </w:p>
    <w:p w14:paraId="6C81F729" w14:textId="3C848134" w:rsidR="00265579" w:rsidRDefault="00265579" w:rsidP="00265579">
      <w:pPr>
        <w:rPr>
          <w:rFonts w:eastAsiaTheme="minorEastAsia"/>
          <w:lang w:val="en-US" w:eastAsia="zh-CN"/>
        </w:rPr>
      </w:pPr>
      <w:r>
        <w:rPr>
          <w:rFonts w:eastAsiaTheme="minorEastAsia" w:hint="eastAsia"/>
          <w:lang w:val="en-US" w:eastAsia="zh-CN"/>
        </w:rPr>
        <w:t>A</w:t>
      </w:r>
      <w:r>
        <w:rPr>
          <w:rFonts w:eastAsiaTheme="minorEastAsia"/>
          <w:lang w:val="en-US" w:eastAsia="zh-CN"/>
        </w:rPr>
        <w:t>lthough in current spec, the mixed numerology of SSB and data has been captured, in reality deployment, only same numerology has been deployed. This is because the mixed SCS cannot be sub-carrier aligned and hence interference is introduced. In such case, to agree on same SCS between SSB and other channels is preferred.</w:t>
      </w:r>
    </w:p>
    <w:p w14:paraId="425D7DE9" w14:textId="77777777" w:rsidR="005E7236" w:rsidRDefault="005E7236" w:rsidP="00265579">
      <w:pPr>
        <w:rPr>
          <w:rFonts w:eastAsiaTheme="minorEastAsia"/>
          <w:lang w:val="en-US" w:eastAsia="zh-CN"/>
        </w:rPr>
      </w:pPr>
    </w:p>
    <w:p w14:paraId="50F3CC64" w14:textId="443CFDA6" w:rsidR="00265579" w:rsidRDefault="00265579" w:rsidP="00265579">
      <w:pPr>
        <w:pStyle w:val="Propose"/>
      </w:pPr>
      <w:r>
        <w:rPr>
          <w:rFonts w:hint="eastAsia"/>
        </w:rPr>
        <w:t>I</w:t>
      </w:r>
      <w:r>
        <w:t xml:space="preserve">t is proposed to agree on single SCS for SSB and </w:t>
      </w:r>
      <w:r w:rsidR="00F714B0">
        <w:t>other</w:t>
      </w:r>
      <w:r>
        <w:t xml:space="preserve"> channel in one band.</w:t>
      </w:r>
    </w:p>
    <w:p w14:paraId="33F4F2C5" w14:textId="77777777" w:rsidR="00265579" w:rsidRDefault="00265579" w:rsidP="00265579">
      <w:pPr>
        <w:rPr>
          <w:rFonts w:eastAsiaTheme="minorEastAsia"/>
          <w:lang w:val="en-US" w:eastAsia="zh-CN"/>
        </w:rPr>
      </w:pPr>
    </w:p>
    <w:p w14:paraId="229223FB" w14:textId="0D47C493" w:rsidR="00161F20" w:rsidRDefault="00161F20" w:rsidP="00A46C15">
      <w:pPr>
        <w:pStyle w:val="a0"/>
      </w:pPr>
      <w:r>
        <w:rPr>
          <w:rFonts w:hint="eastAsia"/>
        </w:rPr>
        <w:t>S</w:t>
      </w:r>
      <w:r>
        <w:t>pectrum Utilization</w:t>
      </w:r>
    </w:p>
    <w:p w14:paraId="154CF0D4" w14:textId="03ACC0FC" w:rsidR="00B91293" w:rsidRDefault="00B91293" w:rsidP="00B91293">
      <w:pPr>
        <w:pStyle w:val="a1"/>
      </w:pPr>
      <w:r>
        <w:rPr>
          <w:rFonts w:hint="eastAsia"/>
        </w:rPr>
        <w:t>G</w:t>
      </w:r>
      <w:r>
        <w:t>eneral</w:t>
      </w:r>
    </w:p>
    <w:p w14:paraId="2BF36C7C" w14:textId="294581B4" w:rsidR="006F5436" w:rsidRDefault="006F5436" w:rsidP="006F5436">
      <w:r w:rsidRPr="006F5436">
        <w:t xml:space="preserve">During the last RAN4#116bis meeting, the WF[2] on </w:t>
      </w:r>
      <w:r>
        <w:t>spectrum utilization</w:t>
      </w:r>
      <w:r w:rsidRPr="006F5436">
        <w:t xml:space="preserve"> is captured as below.</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4C8DD0B1">
                <wp:extent cx="6103917" cy="2565070"/>
                <wp:effectExtent l="0" t="0" r="11430" b="2603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2565070"/>
                        </a:xfrm>
                        <a:prstGeom prst="rect">
                          <a:avLst/>
                        </a:prstGeom>
                        <a:solidFill>
                          <a:srgbClr val="FFFFFF"/>
                        </a:solidFill>
                        <a:ln w="9525">
                          <a:solidFill>
                            <a:srgbClr val="000000"/>
                          </a:solidFill>
                          <a:miter lim="800000"/>
                          <a:headEnd/>
                          <a:tailEnd/>
                        </a:ln>
                      </wps:spPr>
                      <wps:txbx>
                        <w:txbxContent>
                          <w:p w14:paraId="381E7F4E" w14:textId="77777777" w:rsidR="006F5436" w:rsidRPr="00EC0A20" w:rsidRDefault="006F5436" w:rsidP="006F5436">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506B44C" w14:textId="77777777" w:rsidR="006F5436" w:rsidRDefault="006F5436" w:rsidP="006F5436">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6D3F7CBB"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37A109D2" w14:textId="77777777" w:rsidR="006F5436" w:rsidRDefault="006F5436" w:rsidP="006F5436">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Evaluate the RF performance impact (complying with the affected requirements) of advanced spectral confinement techniques (e.g., better filtering, windowing) to understand how many RBs can be enabled</w:t>
                            </w:r>
                          </w:p>
                          <w:p w14:paraId="380288BE"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Considering trade-offs between SU, RF performance, and UE/BS complexity</w:t>
                            </w:r>
                          </w:p>
                          <w:p w14:paraId="5444B77D"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6B4027C6"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SU for larger channel bandwidth shall be evaluated based on progress on CBW</w:t>
                            </w:r>
                          </w:p>
                          <w:p w14:paraId="1742D051"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Closely coordinate with RAN1 on different waveform candidates and SCS configurations.</w:t>
                            </w:r>
                          </w:p>
                          <w:p w14:paraId="793E70CA" w14:textId="77777777" w:rsidR="006F5436" w:rsidRDefault="006F5436" w:rsidP="006F5436"/>
                        </w:txbxContent>
                      </wps:txbx>
                      <wps:bodyPr rot="0" vert="horz" wrap="square" lIns="91440" tIns="45720" rIns="91440" bIns="45720" anchor="t" anchorCtr="0">
                        <a:noAutofit/>
                      </wps:bodyPr>
                    </wps:wsp>
                  </a:graphicData>
                </a:graphic>
              </wp:inline>
            </w:drawing>
          </mc:Choice>
          <mc:Fallback>
            <w:pict>
              <v:shape w14:anchorId="3F737CF6" id="文本框 18" o:spid="_x0000_s1033" type="#_x0000_t202" style="width:480.6pt;height:20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">
                <v:textbox>
                  <w:txbxContent>
                    <w:p w14:paraId="381E7F4E" w14:textId="77777777" w:rsidR="006F5436" w:rsidRPr="00EC0A20" w:rsidRDefault="006F5436" w:rsidP="006F5436">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506B44C" w14:textId="77777777" w:rsidR="006F5436" w:rsidRDefault="006F5436" w:rsidP="006F5436">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6D3F7CBB"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37A109D2" w14:textId="77777777" w:rsidR="006F5436" w:rsidRDefault="006F5436" w:rsidP="006F5436">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Evaluate the RF performance impact (complying with the affected requirements) of advanced spectral confinement techniques (e.g., better filtering, windowing) to understand how many RBs can be enabled</w:t>
                      </w:r>
                    </w:p>
                    <w:p w14:paraId="380288BE"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Considering trade-offs between SU, RF performance, and UE/BS complexity</w:t>
                      </w:r>
                    </w:p>
                    <w:p w14:paraId="5444B77D"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6B4027C6"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SU for larger channel bandwidth shall be evaluated based on progress on CBW</w:t>
                      </w:r>
                    </w:p>
                    <w:p w14:paraId="1742D051" w14:textId="77777777" w:rsidR="006F5436" w:rsidRDefault="006F5436" w:rsidP="006F5436">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Closely coordinate with RAN1 on different waveform candidates and SCS configurations.</w:t>
                      </w:r>
                    </w:p>
                    <w:p w14:paraId="793E70CA" w14:textId="77777777" w:rsidR="006F5436" w:rsidRDefault="006F5436" w:rsidP="006F5436"/>
                  </w:txbxContent>
                </v:textbox>
                <w10:anchorlock/>
              </v:shape>
            </w:pict>
          </mc:Fallback>
        </mc:AlternateContent>
      </w:r>
    </w:p>
    <w:p w14:paraId="4E553501" w14:textId="146D98DF" w:rsidR="005477B6" w:rsidRDefault="005477B6" w:rsidP="00161F20">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rom procedure perspective, the SU will be decided finally in work item phase. For study item phase, the main work is to discuss the simulation assumption and UE RF requirement for evaluation and propose some initial simulation with candidate new waveform, modulation and PA models.</w:t>
      </w:r>
    </w:p>
    <w:p w14:paraId="4B8E6A45" w14:textId="77777777" w:rsidR="005E7236" w:rsidRDefault="005E7236" w:rsidP="00161F20">
      <w:pPr>
        <w:rPr>
          <w:rFonts w:eastAsiaTheme="minorEastAsia"/>
          <w:lang w:val="en-US" w:eastAsia="zh-CN"/>
        </w:rPr>
      </w:pPr>
    </w:p>
    <w:p w14:paraId="3A3F354C" w14:textId="396489EA" w:rsidR="005477B6" w:rsidRDefault="005477B6" w:rsidP="005477B6">
      <w:pPr>
        <w:pStyle w:val="Observe"/>
      </w:pPr>
      <w:r>
        <w:rPr>
          <w:rFonts w:hint="eastAsia"/>
        </w:rPr>
        <w:t>S</w:t>
      </w:r>
      <w:r>
        <w:t>U will be decided finally in work item phase.</w:t>
      </w:r>
    </w:p>
    <w:p w14:paraId="610BAAE6" w14:textId="1FB137D1" w:rsidR="005477B6" w:rsidRDefault="005477B6" w:rsidP="005477B6">
      <w:pPr>
        <w:pStyle w:val="Propose"/>
      </w:pPr>
      <w:r>
        <w:rPr>
          <w:rFonts w:hint="eastAsia"/>
        </w:rPr>
        <w:t>I</w:t>
      </w:r>
      <w:r>
        <w:t xml:space="preserve">n study item phase, it is </w:t>
      </w:r>
      <w:r w:rsidR="00046701">
        <w:t>proposed</w:t>
      </w:r>
      <w:r>
        <w:t xml:space="preserve"> to agree on the simulation assumption and initial UE RF requirement for evaluation and propose some initial simulation with candidate new waveform, modulation and PA models.</w:t>
      </w:r>
    </w:p>
    <w:p w14:paraId="641FB616" w14:textId="512FEDB3" w:rsidR="00634AA9" w:rsidRDefault="009D5070" w:rsidP="00634AA9">
      <w:pPr>
        <w:pStyle w:val="a1"/>
        <w:rPr>
          <w:lang w:val="en-US"/>
        </w:rPr>
      </w:pPr>
      <w:r>
        <w:rPr>
          <w:lang w:val="en-US"/>
        </w:rPr>
        <w:t>Aspects</w:t>
      </w:r>
      <w:r w:rsidR="00634AA9">
        <w:rPr>
          <w:lang w:val="en-US"/>
        </w:rPr>
        <w:t xml:space="preserve"> for </w:t>
      </w:r>
      <w:r w:rsidR="00634AA9">
        <w:rPr>
          <w:rFonts w:hint="eastAsia"/>
          <w:lang w:val="en-US"/>
        </w:rPr>
        <w:t>S</w:t>
      </w:r>
      <w:r w:rsidR="00634AA9">
        <w:rPr>
          <w:lang w:val="en-US"/>
        </w:rPr>
        <w:t>U evaluation</w:t>
      </w:r>
    </w:p>
    <w:p w14:paraId="24FFB64D" w14:textId="347AD687" w:rsidR="00161F20" w:rsidRPr="00547D8A" w:rsidRDefault="00161F20" w:rsidP="00161F20">
      <w:pPr>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SU evaluation should consider below aspect as </w:t>
      </w:r>
      <w:r>
        <w:rPr>
          <w:rFonts w:eastAsiaTheme="minorEastAsia"/>
          <w:lang w:eastAsia="zh-CN"/>
        </w:rPr>
        <w:t xml:space="preserve">below table </w:t>
      </w:r>
      <w:r w:rsidR="00F30E5D">
        <w:rPr>
          <w:rFonts w:eastAsiaTheme="minorEastAsia"/>
          <w:lang w:eastAsia="zh-CN"/>
        </w:rPr>
        <w:t>7</w:t>
      </w:r>
      <w:r>
        <w:rPr>
          <w:rFonts w:eastAsiaTheme="minorEastAsia"/>
          <w:lang w:eastAsia="zh-CN"/>
        </w:rPr>
        <w:t xml:space="preserve"> summarized the evaluation consideration.</w:t>
      </w:r>
      <w:r w:rsidR="009D5070">
        <w:rPr>
          <w:rFonts w:eastAsiaTheme="minorEastAsia"/>
          <w:lang w:eastAsia="zh-CN"/>
        </w:rPr>
        <w:t xml:space="preserve"> </w:t>
      </w:r>
    </w:p>
    <w:p w14:paraId="22DB0E6A" w14:textId="77777777" w:rsidR="009D5070" w:rsidRDefault="009D5070" w:rsidP="00161F20">
      <w:pPr>
        <w:overflowPunct w:val="0"/>
        <w:autoSpaceDE w:val="0"/>
        <w:autoSpaceDN w:val="0"/>
        <w:adjustRightInd w:val="0"/>
        <w:jc w:val="center"/>
        <w:textAlignment w:val="baseline"/>
        <w:rPr>
          <w:rFonts w:eastAsiaTheme="minorEastAsia"/>
          <w:lang w:eastAsia="zh-CN"/>
        </w:rPr>
      </w:pPr>
    </w:p>
    <w:p w14:paraId="01017321" w14:textId="40CD6651" w:rsidR="00161F20" w:rsidRDefault="00161F20" w:rsidP="00161F20">
      <w:pPr>
        <w:overflowPunct w:val="0"/>
        <w:autoSpaceDE w:val="0"/>
        <w:autoSpaceDN w:val="0"/>
        <w:adjustRightInd w:val="0"/>
        <w:jc w:val="center"/>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able </w:t>
      </w:r>
      <w:r w:rsidR="00F30E5D">
        <w:rPr>
          <w:rFonts w:eastAsiaTheme="minorEastAsia"/>
          <w:lang w:eastAsia="zh-CN"/>
        </w:rPr>
        <w:t>7</w:t>
      </w:r>
      <w:r>
        <w:rPr>
          <w:rFonts w:eastAsiaTheme="minorEastAsia"/>
          <w:lang w:eastAsia="zh-CN"/>
        </w:rPr>
        <w:t xml:space="preserve"> SU evaluation consideration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20" w:firstRow="1" w:lastRow="0" w:firstColumn="0" w:lastColumn="0" w:noHBand="0" w:noVBand="1"/>
      </w:tblPr>
      <w:tblGrid>
        <w:gridCol w:w="1459"/>
        <w:gridCol w:w="8176"/>
      </w:tblGrid>
      <w:tr w:rsidR="00161F20" w:rsidRPr="00547D8A" w14:paraId="40A1E86C" w14:textId="77777777" w:rsidTr="006309FC">
        <w:tc>
          <w:tcPr>
            <w:tcW w:w="0" w:type="auto"/>
            <w:shd w:val="clear" w:color="auto" w:fill="00B050"/>
            <w:tcMar>
              <w:top w:w="72" w:type="dxa"/>
              <w:left w:w="144" w:type="dxa"/>
              <w:bottom w:w="72" w:type="dxa"/>
              <w:right w:w="144" w:type="dxa"/>
            </w:tcMar>
            <w:hideMark/>
          </w:tcPr>
          <w:p w14:paraId="2FAA7395" w14:textId="77777777" w:rsidR="00161F20" w:rsidRPr="00547D8A" w:rsidRDefault="00161F20" w:rsidP="00B53849">
            <w:pPr>
              <w:pStyle w:val="TAH"/>
              <w:rPr>
                <w:color w:val="FFFFFF" w:themeColor="background1"/>
                <w:lang w:val="en-US"/>
              </w:rPr>
            </w:pPr>
            <w:r w:rsidRPr="00547D8A">
              <w:rPr>
                <w:color w:val="FFFFFF" w:themeColor="background1"/>
                <w:lang w:val="en-US"/>
              </w:rPr>
              <w:t>Impact factors</w:t>
            </w:r>
          </w:p>
        </w:tc>
        <w:tc>
          <w:tcPr>
            <w:tcW w:w="0" w:type="auto"/>
            <w:shd w:val="clear" w:color="auto" w:fill="00B050"/>
            <w:tcMar>
              <w:top w:w="72" w:type="dxa"/>
              <w:left w:w="144" w:type="dxa"/>
              <w:bottom w:w="72" w:type="dxa"/>
              <w:right w:w="144" w:type="dxa"/>
            </w:tcMar>
            <w:hideMark/>
          </w:tcPr>
          <w:p w14:paraId="3920F69E" w14:textId="77777777" w:rsidR="00161F20" w:rsidRPr="00547D8A" w:rsidRDefault="00161F20" w:rsidP="00B53849">
            <w:pPr>
              <w:pStyle w:val="TAH"/>
              <w:rPr>
                <w:color w:val="FFFFFF" w:themeColor="background1"/>
                <w:lang w:val="en-US"/>
              </w:rPr>
            </w:pPr>
            <w:r w:rsidRPr="00547D8A">
              <w:rPr>
                <w:color w:val="FFFFFF" w:themeColor="background1"/>
                <w:lang w:val="en-US"/>
              </w:rPr>
              <w:t>Considerations</w:t>
            </w:r>
          </w:p>
        </w:tc>
      </w:tr>
      <w:tr w:rsidR="00161F20" w:rsidRPr="00547D8A" w14:paraId="5DE99994" w14:textId="77777777" w:rsidTr="00B53849">
        <w:tc>
          <w:tcPr>
            <w:tcW w:w="0" w:type="auto"/>
            <w:shd w:val="clear" w:color="auto" w:fill="auto"/>
            <w:tcMar>
              <w:top w:w="72" w:type="dxa"/>
              <w:left w:w="144" w:type="dxa"/>
              <w:bottom w:w="72" w:type="dxa"/>
              <w:right w:w="144" w:type="dxa"/>
            </w:tcMar>
            <w:hideMark/>
          </w:tcPr>
          <w:p w14:paraId="1E5E514D" w14:textId="77777777" w:rsidR="00161F20" w:rsidRPr="00547D8A" w:rsidRDefault="00161F20" w:rsidP="00B53849">
            <w:pPr>
              <w:pStyle w:val="TAC"/>
              <w:rPr>
                <w:lang w:val="en-US"/>
              </w:rPr>
            </w:pPr>
            <w:r w:rsidRPr="00547D8A">
              <w:rPr>
                <w:lang w:val="en-US"/>
              </w:rPr>
              <w:t>Waveform</w:t>
            </w:r>
          </w:p>
        </w:tc>
        <w:tc>
          <w:tcPr>
            <w:tcW w:w="0" w:type="auto"/>
            <w:shd w:val="clear" w:color="auto" w:fill="auto"/>
            <w:tcMar>
              <w:top w:w="72" w:type="dxa"/>
              <w:left w:w="144" w:type="dxa"/>
              <w:bottom w:w="72" w:type="dxa"/>
              <w:right w:w="144" w:type="dxa"/>
            </w:tcMar>
            <w:hideMark/>
          </w:tcPr>
          <w:p w14:paraId="2361B730" w14:textId="77777777" w:rsidR="00161F20" w:rsidRPr="00547D8A" w:rsidRDefault="00161F20" w:rsidP="00B53849">
            <w:pPr>
              <w:pStyle w:val="TAC"/>
              <w:rPr>
                <w:lang w:val="en-US"/>
              </w:rPr>
            </w:pPr>
            <w:r w:rsidRPr="00547D8A">
              <w:rPr>
                <w:lang w:val="en-US"/>
              </w:rPr>
              <w:t>Waveform for 6G is still be CP-OFDM/DFT</w:t>
            </w:r>
          </w:p>
          <w:p w14:paraId="76BD7976" w14:textId="77777777" w:rsidR="00161F20" w:rsidRPr="00547D8A" w:rsidRDefault="00161F20" w:rsidP="00B53849">
            <w:pPr>
              <w:pStyle w:val="TAC"/>
              <w:rPr>
                <w:lang w:val="en-US"/>
              </w:rPr>
            </w:pPr>
            <w:r>
              <w:rPr>
                <w:lang w:val="en-US"/>
              </w:rPr>
              <w:t>Take the agreed baseline</w:t>
            </w:r>
            <w:r w:rsidRPr="00547D8A">
              <w:rPr>
                <w:lang w:val="en-US"/>
              </w:rPr>
              <w:t xml:space="preserve"> waveform </w:t>
            </w:r>
            <w:r>
              <w:rPr>
                <w:lang w:val="en-US"/>
              </w:rPr>
              <w:t>to further study the impact on SU.</w:t>
            </w:r>
          </w:p>
        </w:tc>
      </w:tr>
      <w:tr w:rsidR="00161F20" w:rsidRPr="00547D8A" w14:paraId="674C0D74" w14:textId="77777777" w:rsidTr="00B53849">
        <w:tc>
          <w:tcPr>
            <w:tcW w:w="0" w:type="auto"/>
            <w:shd w:val="clear" w:color="auto" w:fill="auto"/>
            <w:tcMar>
              <w:top w:w="72" w:type="dxa"/>
              <w:left w:w="144" w:type="dxa"/>
              <w:bottom w:w="72" w:type="dxa"/>
              <w:right w:w="144" w:type="dxa"/>
            </w:tcMar>
            <w:hideMark/>
          </w:tcPr>
          <w:p w14:paraId="65B5AA64" w14:textId="77777777" w:rsidR="00161F20" w:rsidRPr="00547D8A" w:rsidRDefault="00161F20" w:rsidP="00B53849">
            <w:pPr>
              <w:pStyle w:val="TAC"/>
              <w:rPr>
                <w:lang w:val="en-US"/>
              </w:rPr>
            </w:pPr>
            <w:r w:rsidRPr="00547D8A">
              <w:rPr>
                <w:lang w:val="en-US"/>
              </w:rPr>
              <w:t>Modulation</w:t>
            </w:r>
          </w:p>
        </w:tc>
        <w:tc>
          <w:tcPr>
            <w:tcW w:w="0" w:type="auto"/>
            <w:shd w:val="clear" w:color="auto" w:fill="auto"/>
            <w:tcMar>
              <w:top w:w="72" w:type="dxa"/>
              <w:left w:w="144" w:type="dxa"/>
              <w:bottom w:w="72" w:type="dxa"/>
              <w:right w:w="144" w:type="dxa"/>
            </w:tcMar>
            <w:hideMark/>
          </w:tcPr>
          <w:p w14:paraId="0556A030" w14:textId="77777777" w:rsidR="00161F20" w:rsidRPr="00547D8A" w:rsidRDefault="00161F20" w:rsidP="00B53849">
            <w:pPr>
              <w:pStyle w:val="TAC"/>
              <w:rPr>
                <w:lang w:val="en-US"/>
              </w:rPr>
            </w:pPr>
            <w:r>
              <w:rPr>
                <w:lang w:val="en-US"/>
              </w:rPr>
              <w:t>Take the uniform constellation modulation as baseline to study the impact on SU.</w:t>
            </w:r>
          </w:p>
        </w:tc>
      </w:tr>
      <w:tr w:rsidR="00161F20" w:rsidRPr="00547D8A" w14:paraId="01413FAD" w14:textId="77777777" w:rsidTr="00B53849">
        <w:tc>
          <w:tcPr>
            <w:tcW w:w="0" w:type="auto"/>
            <w:shd w:val="clear" w:color="auto" w:fill="auto"/>
            <w:tcMar>
              <w:top w:w="72" w:type="dxa"/>
              <w:left w:w="144" w:type="dxa"/>
              <w:bottom w:w="72" w:type="dxa"/>
              <w:right w:w="144" w:type="dxa"/>
            </w:tcMar>
            <w:hideMark/>
          </w:tcPr>
          <w:p w14:paraId="6BAD07EF" w14:textId="77777777" w:rsidR="00161F20" w:rsidRPr="00547D8A" w:rsidRDefault="00161F20" w:rsidP="00B53849">
            <w:pPr>
              <w:pStyle w:val="TAC"/>
              <w:rPr>
                <w:lang w:val="en-US"/>
              </w:rPr>
            </w:pPr>
            <w:r w:rsidRPr="00547D8A">
              <w:rPr>
                <w:lang w:val="en-US"/>
              </w:rPr>
              <w:t>SEM</w:t>
            </w:r>
          </w:p>
        </w:tc>
        <w:tc>
          <w:tcPr>
            <w:tcW w:w="0" w:type="auto"/>
            <w:shd w:val="clear" w:color="auto" w:fill="auto"/>
            <w:tcMar>
              <w:top w:w="72" w:type="dxa"/>
              <w:left w:w="144" w:type="dxa"/>
              <w:bottom w:w="72" w:type="dxa"/>
              <w:right w:w="144" w:type="dxa"/>
            </w:tcMar>
            <w:hideMark/>
          </w:tcPr>
          <w:p w14:paraId="68165222" w14:textId="77777777" w:rsidR="00161F20" w:rsidRPr="00547D8A" w:rsidRDefault="00161F20" w:rsidP="00B53849">
            <w:pPr>
              <w:pStyle w:val="TAC"/>
              <w:rPr>
                <w:lang w:val="en-US"/>
              </w:rPr>
            </w:pPr>
            <w:r w:rsidRPr="00547D8A">
              <w:rPr>
                <w:lang w:val="en-US"/>
              </w:rPr>
              <w:t xml:space="preserve">The existing NR bands can reuse NR requirements while for newly defined bands especially in around 7GHz and 15GHz, the requirement can be further discussed. </w:t>
            </w:r>
          </w:p>
          <w:p w14:paraId="3B59DB5D" w14:textId="77777777" w:rsidR="00161F20" w:rsidRPr="00547D8A" w:rsidRDefault="00161F20" w:rsidP="00B53849">
            <w:pPr>
              <w:pStyle w:val="TAC"/>
              <w:rPr>
                <w:lang w:val="en-US"/>
              </w:rPr>
            </w:pPr>
            <w:r w:rsidRPr="00547D8A">
              <w:rPr>
                <w:lang w:val="en-US"/>
              </w:rPr>
              <w:t>Current SEM relaxation of MPR reduction in NR Rel-19 WID can also be considered.</w:t>
            </w:r>
          </w:p>
        </w:tc>
      </w:tr>
      <w:tr w:rsidR="00161F20" w:rsidRPr="00547D8A" w14:paraId="2B4CAEAB" w14:textId="77777777" w:rsidTr="00B53849">
        <w:tc>
          <w:tcPr>
            <w:tcW w:w="0" w:type="auto"/>
            <w:shd w:val="clear" w:color="auto" w:fill="auto"/>
            <w:tcMar>
              <w:top w:w="72" w:type="dxa"/>
              <w:left w:w="144" w:type="dxa"/>
              <w:bottom w:w="72" w:type="dxa"/>
              <w:right w:w="144" w:type="dxa"/>
            </w:tcMar>
            <w:hideMark/>
          </w:tcPr>
          <w:p w14:paraId="3F348EDD" w14:textId="77777777" w:rsidR="00161F20" w:rsidRPr="00547D8A" w:rsidRDefault="00161F20" w:rsidP="00B53849">
            <w:pPr>
              <w:pStyle w:val="TAC"/>
              <w:rPr>
                <w:lang w:val="en-US"/>
              </w:rPr>
            </w:pPr>
            <w:r w:rsidRPr="00547D8A">
              <w:rPr>
                <w:lang w:val="en-US"/>
              </w:rPr>
              <w:t>EVM</w:t>
            </w:r>
          </w:p>
        </w:tc>
        <w:tc>
          <w:tcPr>
            <w:tcW w:w="0" w:type="auto"/>
            <w:shd w:val="clear" w:color="auto" w:fill="auto"/>
            <w:tcMar>
              <w:top w:w="72" w:type="dxa"/>
              <w:left w:w="144" w:type="dxa"/>
              <w:bottom w:w="72" w:type="dxa"/>
              <w:right w:w="144" w:type="dxa"/>
            </w:tcMar>
            <w:hideMark/>
          </w:tcPr>
          <w:p w14:paraId="5E5984E8" w14:textId="77777777" w:rsidR="00161F20" w:rsidRPr="00547D8A" w:rsidRDefault="00161F20" w:rsidP="00B53849">
            <w:pPr>
              <w:pStyle w:val="TAC"/>
              <w:rPr>
                <w:lang w:val="en-US"/>
              </w:rPr>
            </w:pPr>
            <w:r w:rsidRPr="00547D8A">
              <w:rPr>
                <w:lang w:val="en-US"/>
              </w:rPr>
              <w:t xml:space="preserve">A possible of relaxing the UE TX EVM requirement for higher order modulation can be considered. </w:t>
            </w:r>
          </w:p>
        </w:tc>
      </w:tr>
      <w:tr w:rsidR="00161F20" w:rsidRPr="00547D8A" w14:paraId="61629A98" w14:textId="77777777" w:rsidTr="00B53849">
        <w:tc>
          <w:tcPr>
            <w:tcW w:w="0" w:type="auto"/>
            <w:shd w:val="clear" w:color="auto" w:fill="auto"/>
            <w:tcMar>
              <w:top w:w="72" w:type="dxa"/>
              <w:left w:w="144" w:type="dxa"/>
              <w:bottom w:w="72" w:type="dxa"/>
              <w:right w:w="144" w:type="dxa"/>
            </w:tcMar>
            <w:hideMark/>
          </w:tcPr>
          <w:p w14:paraId="37D5AFA9" w14:textId="77777777" w:rsidR="00161F20" w:rsidRPr="00547D8A" w:rsidRDefault="00161F20" w:rsidP="00B53849">
            <w:pPr>
              <w:pStyle w:val="TAC"/>
              <w:rPr>
                <w:lang w:val="en-US"/>
              </w:rPr>
            </w:pPr>
            <w:r w:rsidRPr="00547D8A">
              <w:rPr>
                <w:lang w:val="en-US"/>
              </w:rPr>
              <w:t>ACLR</w:t>
            </w:r>
          </w:p>
        </w:tc>
        <w:tc>
          <w:tcPr>
            <w:tcW w:w="0" w:type="auto"/>
            <w:shd w:val="clear" w:color="auto" w:fill="auto"/>
            <w:tcMar>
              <w:top w:w="72" w:type="dxa"/>
              <w:left w:w="144" w:type="dxa"/>
              <w:bottom w:w="72" w:type="dxa"/>
              <w:right w:w="144" w:type="dxa"/>
            </w:tcMar>
            <w:hideMark/>
          </w:tcPr>
          <w:p w14:paraId="1BC0C28F" w14:textId="77777777" w:rsidR="00161F20" w:rsidRPr="00547D8A" w:rsidRDefault="00161F20" w:rsidP="00B53849">
            <w:pPr>
              <w:pStyle w:val="TAC"/>
              <w:rPr>
                <w:lang w:val="en-US"/>
              </w:rPr>
            </w:pPr>
            <w:r w:rsidRPr="00547D8A">
              <w:rPr>
                <w:lang w:val="en-US"/>
              </w:rPr>
              <w:t xml:space="preserve">Requirement will be based on co-existence study. </w:t>
            </w:r>
          </w:p>
          <w:p w14:paraId="4CF4AB76" w14:textId="77777777" w:rsidR="00161F20" w:rsidRPr="00547D8A" w:rsidRDefault="00161F20" w:rsidP="00B53849">
            <w:pPr>
              <w:pStyle w:val="TAC"/>
              <w:rPr>
                <w:lang w:val="en-US"/>
              </w:rPr>
            </w:pPr>
            <w:r w:rsidRPr="00547D8A">
              <w:rPr>
                <w:lang w:val="en-US"/>
              </w:rPr>
              <w:t>For FR1 re-farming bands, NR legacy requirement can be reused.</w:t>
            </w:r>
          </w:p>
        </w:tc>
      </w:tr>
      <w:tr w:rsidR="00161F20" w:rsidRPr="00547D8A" w14:paraId="452416A7" w14:textId="77777777" w:rsidTr="00B53849">
        <w:tc>
          <w:tcPr>
            <w:tcW w:w="0" w:type="auto"/>
            <w:shd w:val="clear" w:color="auto" w:fill="auto"/>
            <w:tcMar>
              <w:top w:w="72" w:type="dxa"/>
              <w:left w:w="144" w:type="dxa"/>
              <w:bottom w:w="72" w:type="dxa"/>
              <w:right w:w="144" w:type="dxa"/>
            </w:tcMar>
            <w:hideMark/>
          </w:tcPr>
          <w:p w14:paraId="1ED1930F" w14:textId="77777777" w:rsidR="00161F20" w:rsidRPr="00547D8A" w:rsidRDefault="00161F20" w:rsidP="00B53849">
            <w:pPr>
              <w:pStyle w:val="TAC"/>
              <w:rPr>
                <w:lang w:val="en-US"/>
              </w:rPr>
            </w:pPr>
            <w:r w:rsidRPr="00547D8A">
              <w:rPr>
                <w:lang w:val="en-US"/>
              </w:rPr>
              <w:t>Demodulation</w:t>
            </w:r>
          </w:p>
        </w:tc>
        <w:tc>
          <w:tcPr>
            <w:tcW w:w="0" w:type="auto"/>
            <w:shd w:val="clear" w:color="auto" w:fill="auto"/>
            <w:tcMar>
              <w:top w:w="72" w:type="dxa"/>
              <w:left w:w="144" w:type="dxa"/>
              <w:bottom w:w="72" w:type="dxa"/>
              <w:right w:w="144" w:type="dxa"/>
            </w:tcMar>
            <w:hideMark/>
          </w:tcPr>
          <w:p w14:paraId="6903781E" w14:textId="77777777" w:rsidR="00161F20" w:rsidRPr="00547D8A" w:rsidRDefault="00161F20" w:rsidP="00B53849">
            <w:pPr>
              <w:pStyle w:val="TAC"/>
              <w:rPr>
                <w:lang w:val="en-US"/>
              </w:rPr>
            </w:pPr>
            <w:r w:rsidRPr="00547D8A">
              <w:rPr>
                <w:lang w:val="en-US"/>
              </w:rPr>
              <w:t>This will be waveform related and discussed together with the waveform.</w:t>
            </w:r>
          </w:p>
        </w:tc>
      </w:tr>
      <w:tr w:rsidR="00161F20" w:rsidRPr="00547D8A" w14:paraId="10921DE5" w14:textId="77777777" w:rsidTr="00B53849">
        <w:tc>
          <w:tcPr>
            <w:tcW w:w="0" w:type="auto"/>
            <w:shd w:val="clear" w:color="auto" w:fill="auto"/>
            <w:tcMar>
              <w:top w:w="72" w:type="dxa"/>
              <w:left w:w="144" w:type="dxa"/>
              <w:bottom w:w="72" w:type="dxa"/>
              <w:right w:w="144" w:type="dxa"/>
            </w:tcMar>
            <w:hideMark/>
          </w:tcPr>
          <w:p w14:paraId="1485D2E5" w14:textId="77777777" w:rsidR="00161F20" w:rsidRPr="00547D8A" w:rsidRDefault="00161F20" w:rsidP="00B53849">
            <w:pPr>
              <w:pStyle w:val="TAC"/>
              <w:rPr>
                <w:lang w:val="en-US"/>
              </w:rPr>
            </w:pPr>
            <w:r w:rsidRPr="00547D8A">
              <w:rPr>
                <w:lang w:val="en-US"/>
              </w:rPr>
              <w:t>New PA models</w:t>
            </w:r>
          </w:p>
        </w:tc>
        <w:tc>
          <w:tcPr>
            <w:tcW w:w="0" w:type="auto"/>
            <w:shd w:val="clear" w:color="auto" w:fill="auto"/>
            <w:tcMar>
              <w:top w:w="72" w:type="dxa"/>
              <w:left w:w="144" w:type="dxa"/>
              <w:bottom w:w="72" w:type="dxa"/>
              <w:right w:w="144" w:type="dxa"/>
            </w:tcMar>
            <w:hideMark/>
          </w:tcPr>
          <w:p w14:paraId="6CF866F1" w14:textId="77777777" w:rsidR="00161F20" w:rsidRPr="00547D8A" w:rsidRDefault="00161F20" w:rsidP="00B53849">
            <w:pPr>
              <w:pStyle w:val="TAC"/>
              <w:rPr>
                <w:lang w:val="en-US"/>
              </w:rPr>
            </w:pPr>
            <w:r>
              <w:rPr>
                <w:lang w:val="en-US"/>
              </w:rPr>
              <w:t>T</w:t>
            </w:r>
            <w:r w:rsidRPr="00547D8A">
              <w:rPr>
                <w:lang w:val="en-US"/>
              </w:rPr>
              <w:t>ogether with possible new default power class: PA model needs to be updated with APT PA to be considered. Also, the default UE power class might be newly defined as higher power class has already been introduced among plenty of bands in NR.</w:t>
            </w:r>
          </w:p>
        </w:tc>
      </w:tr>
    </w:tbl>
    <w:p w14:paraId="509194DC" w14:textId="77777777" w:rsidR="00161F20" w:rsidRDefault="00161F20" w:rsidP="00161F20">
      <w:pPr>
        <w:pStyle w:val="Proposal"/>
      </w:pPr>
      <w:bookmarkStart w:id="9" w:name="_Hlk209874675"/>
    </w:p>
    <w:p w14:paraId="7C089E60" w14:textId="77777777" w:rsidR="00161F20" w:rsidRDefault="00161F20" w:rsidP="00161F20">
      <w:pPr>
        <w:pStyle w:val="Observe"/>
      </w:pPr>
      <w:bookmarkStart w:id="10" w:name="_Hlk213427338"/>
      <w:r>
        <w:t>The waveform, modulation, SEM, EVM, ACLR, demodulation and new PA models are factors need to be considered in the SU evaluation.</w:t>
      </w:r>
    </w:p>
    <w:bookmarkEnd w:id="9"/>
    <w:bookmarkEnd w:id="10"/>
    <w:p w14:paraId="31B22979" w14:textId="6136F341" w:rsidR="00A54BB3" w:rsidRDefault="00A54BB3" w:rsidP="00161F2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companion paper for waveform evaluation, the initial UE RF requirements for evaluation have been discussed. </w:t>
      </w:r>
      <w:r w:rsidR="00BD15F3">
        <w:rPr>
          <w:rFonts w:eastAsiaTheme="minorEastAsia"/>
          <w:lang w:val="en-US" w:eastAsia="zh-CN"/>
        </w:rPr>
        <w:t>The 5G NR requirement can be used as baseline and starting point. The corresponding UE RF assumption should be aligned with waveform, modulation and SU evaluation.</w:t>
      </w:r>
    </w:p>
    <w:p w14:paraId="34BD6776" w14:textId="77777777" w:rsidR="009D5070" w:rsidRDefault="009D5070" w:rsidP="00161F20">
      <w:pPr>
        <w:rPr>
          <w:rFonts w:eastAsiaTheme="minorEastAsia"/>
          <w:lang w:val="en-US" w:eastAsia="zh-CN"/>
        </w:rPr>
      </w:pPr>
    </w:p>
    <w:p w14:paraId="163E42C3" w14:textId="63683563" w:rsidR="00BD15F3" w:rsidRDefault="00BD15F3" w:rsidP="00BD15F3">
      <w:pPr>
        <w:pStyle w:val="Propose"/>
      </w:pPr>
      <w:r>
        <w:t>The 5G NR requirement can be used as baseline and starting point</w:t>
      </w:r>
      <w:r w:rsidR="009D5070">
        <w:t>.</w:t>
      </w:r>
    </w:p>
    <w:p w14:paraId="644E8D73" w14:textId="6784B9DB" w:rsidR="00BD15F3" w:rsidRDefault="00BD15F3" w:rsidP="00161F20">
      <w:pPr>
        <w:pStyle w:val="Propose"/>
      </w:pPr>
      <w:r>
        <w:t>The corresponding UE RF assumption should be aligned with waveform, modulation and SU evaluation.</w:t>
      </w:r>
    </w:p>
    <w:p w14:paraId="04BEEEB8" w14:textId="77777777" w:rsidR="009D5070" w:rsidRDefault="009D5070" w:rsidP="009D5070"/>
    <w:p w14:paraId="7D3349F0" w14:textId="5B55CBE3" w:rsidR="009D5070" w:rsidRPr="00547D8A" w:rsidRDefault="009D5070" w:rsidP="009D5070">
      <w:r>
        <w:t xml:space="preserve">All the new 6GR waveform/modulation/UE RF requirements and PA models as listed in table 7 should be considered in 6GR SU study. For around 7GHz, all these factors will be newly defined, hence it is better to wait at least some clear candidates of these new factors are settled down to further accomplish the simulation. At this stage we can further study the impacted requirement as well as the potential simulation assumption first. While for the NR re-farming bands, mostly the UE RF requirements will be reused, </w:t>
      </w:r>
      <w:r w:rsidR="005E7236">
        <w:t>but with some further relaxation, i.e., ACLR, SEM and TX EVM relaxation.</w:t>
      </w:r>
    </w:p>
    <w:p w14:paraId="69DAE4F7" w14:textId="15A9450F" w:rsidR="009D5070" w:rsidRDefault="009D5070" w:rsidP="009D5070">
      <w:pPr>
        <w:pStyle w:val="Propose"/>
        <w:numPr>
          <w:ilvl w:val="0"/>
          <w:numId w:val="0"/>
        </w:numPr>
      </w:pPr>
    </w:p>
    <w:p w14:paraId="19CB0D72" w14:textId="3F06F2EB" w:rsidR="009D5070" w:rsidRDefault="005E7236" w:rsidP="009D5070">
      <w:pPr>
        <w:pStyle w:val="Observe"/>
      </w:pPr>
      <w:r>
        <w:rPr>
          <w:rFonts w:hint="eastAsia"/>
        </w:rPr>
        <w:t>F</w:t>
      </w:r>
      <w:r>
        <w:t>or around 7GHz all the evaluation factors will be newly defined.</w:t>
      </w:r>
    </w:p>
    <w:p w14:paraId="785B84F7" w14:textId="6E425FAE" w:rsidR="005E7236" w:rsidRDefault="005E7236" w:rsidP="009D5070">
      <w:pPr>
        <w:pStyle w:val="Observe"/>
      </w:pPr>
      <w:r>
        <w:rPr>
          <w:rFonts w:hint="eastAsia"/>
        </w:rPr>
        <w:t>F</w:t>
      </w:r>
      <w:r>
        <w:t>or NR re-farming bands, the UE RF requirements are supposed to be the same but with some relaxation, i.e., ACLR, SEM and TX EVM.</w:t>
      </w:r>
    </w:p>
    <w:p w14:paraId="06779125" w14:textId="317DFA80" w:rsidR="005E7236" w:rsidRPr="009D5070" w:rsidRDefault="005E7236" w:rsidP="005E7236">
      <w:pPr>
        <w:pStyle w:val="Propose"/>
      </w:pPr>
      <w:r>
        <w:rPr>
          <w:rFonts w:hint="eastAsia"/>
        </w:rPr>
        <w:t>S</w:t>
      </w:r>
      <w:r>
        <w:t>tart the SU evaluation with NR re-farming bands first to consider the requirement relaxation first. For around 7GHz bands, wait to see other system parameter and UE RF requirement progress.</w:t>
      </w:r>
    </w:p>
    <w:p w14:paraId="4523EF3E" w14:textId="5F528377" w:rsidR="00046701" w:rsidRDefault="006309FC" w:rsidP="00634AA9">
      <w:pPr>
        <w:pStyle w:val="a1"/>
        <w:rPr>
          <w:lang w:val="en-US"/>
        </w:rPr>
      </w:pPr>
      <w:r>
        <w:rPr>
          <w:lang w:val="en-US"/>
        </w:rPr>
        <w:t>Simulation assumption</w:t>
      </w:r>
      <w:r w:rsidR="00634AA9">
        <w:rPr>
          <w:lang w:val="en-US"/>
        </w:rPr>
        <w:t xml:space="preserve"> for SU evaluation</w:t>
      </w:r>
    </w:p>
    <w:p w14:paraId="5E18F198" w14:textId="67D3F4E4" w:rsidR="00046701" w:rsidRDefault="00046701" w:rsidP="00161F20">
      <w:pPr>
        <w:rPr>
          <w:rFonts w:eastAsia="宋体"/>
          <w:szCs w:val="24"/>
          <w:lang w:eastAsia="zh-CN"/>
        </w:rPr>
      </w:pPr>
      <w:r>
        <w:rPr>
          <w:rFonts w:eastAsiaTheme="minorEastAsia" w:hint="eastAsia"/>
          <w:lang w:val="en-US" w:eastAsia="zh-CN"/>
        </w:rPr>
        <w:t>B</w:t>
      </w:r>
      <w:r>
        <w:rPr>
          <w:rFonts w:eastAsiaTheme="minorEastAsia"/>
          <w:lang w:val="en-US" w:eastAsia="zh-CN"/>
        </w:rPr>
        <w:t xml:space="preserve">esides the UE RF requirements, further simulation assumption needs to be aligned. From our understanding, the </w:t>
      </w:r>
      <w:r w:rsidR="00F834A6">
        <w:rPr>
          <w:rFonts w:eastAsiaTheme="minorEastAsia"/>
          <w:lang w:val="en-US" w:eastAsia="zh-CN"/>
        </w:rPr>
        <w:t xml:space="preserve">SU evaluation should be based on the RF requirements to find the largest available number of RBs of each channel bandwidth </w:t>
      </w:r>
      <w:r w:rsidR="00F834A6">
        <w:rPr>
          <w:rFonts w:eastAsiaTheme="minorEastAsia"/>
          <w:lang w:val="en-US" w:eastAsia="zh-CN"/>
        </w:rPr>
        <w:lastRenderedPageBreak/>
        <w:t xml:space="preserve">which should evaluate the PA output PSD. </w:t>
      </w:r>
      <w:r w:rsidR="006309FC">
        <w:rPr>
          <w:rFonts w:eastAsiaTheme="minorEastAsia"/>
          <w:lang w:val="en-US" w:eastAsia="zh-CN"/>
        </w:rPr>
        <w:t xml:space="preserve">Hence the PSD evaluation considering the RF impairment needs to be aligned. Also as captured in the agreed WF, the </w:t>
      </w:r>
      <w:r w:rsidR="006309FC">
        <w:rPr>
          <w:rFonts w:eastAsia="宋体"/>
          <w:szCs w:val="24"/>
          <w:lang w:eastAsia="zh-CN"/>
        </w:rPr>
        <w:t xml:space="preserve">PA models, RF impairments (e.g., carrier leakage, I/Q imbalance, phase noise, etc.), need to be aligned. </w:t>
      </w:r>
      <w:r w:rsidR="00137424">
        <w:rPr>
          <w:rFonts w:eastAsia="宋体"/>
          <w:szCs w:val="24"/>
          <w:lang w:eastAsia="zh-CN"/>
        </w:rPr>
        <w:t>Below table 8 is based on NR simulation assumptions and provided for SU evaluation in 6GR.</w:t>
      </w:r>
    </w:p>
    <w:p w14:paraId="37D882C6" w14:textId="4966CAAF" w:rsidR="00F834A6" w:rsidRDefault="00F834A6" w:rsidP="00161F20">
      <w:pPr>
        <w:rPr>
          <w:rFonts w:eastAsiaTheme="minorEastAsia"/>
          <w:lang w:eastAsia="zh-CN"/>
        </w:rPr>
      </w:pPr>
    </w:p>
    <w:p w14:paraId="077A7F15" w14:textId="6BD8F179" w:rsidR="00137424" w:rsidRDefault="00137424" w:rsidP="00137424">
      <w:pPr>
        <w:pStyle w:val="Propose"/>
      </w:pPr>
      <w:r>
        <w:rPr>
          <w:rFonts w:hint="eastAsia"/>
        </w:rPr>
        <w:t>T</w:t>
      </w:r>
      <w:r>
        <w:t>o agree on table 8 as simulation assumption:</w:t>
      </w:r>
    </w:p>
    <w:p w14:paraId="4AFDC442" w14:textId="77777777" w:rsidR="00137424" w:rsidRDefault="00137424" w:rsidP="00137424">
      <w:pPr>
        <w:jc w:val="center"/>
      </w:pPr>
    </w:p>
    <w:p w14:paraId="7F44B5FE" w14:textId="162600EA" w:rsidR="00137424" w:rsidRDefault="00137424" w:rsidP="00137424">
      <w:pPr>
        <w:jc w:val="center"/>
      </w:pPr>
      <w:r>
        <w:rPr>
          <w:rFonts w:hint="eastAsia"/>
        </w:rPr>
        <w:t>T</w:t>
      </w:r>
      <w:r>
        <w:t>able 8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787"/>
      </w:tblGrid>
      <w:tr w:rsidR="00137424" w:rsidRPr="00F25884" w14:paraId="4C043A45" w14:textId="77777777" w:rsidTr="00B53849">
        <w:trPr>
          <w:jc w:val="center"/>
        </w:trPr>
        <w:tc>
          <w:tcPr>
            <w:tcW w:w="0" w:type="auto"/>
            <w:shd w:val="clear" w:color="auto" w:fill="00B050"/>
          </w:tcPr>
          <w:p w14:paraId="0A06DE98" w14:textId="77777777" w:rsidR="00137424" w:rsidRPr="00874A3D" w:rsidRDefault="00137424" w:rsidP="00B53849">
            <w:pPr>
              <w:pStyle w:val="TAH"/>
              <w:rPr>
                <w:color w:val="FFFFFF" w:themeColor="background1"/>
                <w:lang w:val="en-US" w:eastAsia="zh-CN"/>
              </w:rPr>
            </w:pPr>
            <w:r w:rsidRPr="00874A3D">
              <w:rPr>
                <w:color w:val="FFFFFF" w:themeColor="background1"/>
                <w:lang w:val="en-US" w:eastAsia="zh-CN"/>
              </w:rPr>
              <w:t>Parameter</w:t>
            </w:r>
          </w:p>
        </w:tc>
        <w:tc>
          <w:tcPr>
            <w:tcW w:w="0" w:type="auto"/>
            <w:shd w:val="clear" w:color="auto" w:fill="00B050"/>
          </w:tcPr>
          <w:p w14:paraId="44961083" w14:textId="77777777" w:rsidR="00137424" w:rsidRPr="00874A3D" w:rsidRDefault="00137424" w:rsidP="00B53849">
            <w:pPr>
              <w:pStyle w:val="TAH"/>
              <w:rPr>
                <w:color w:val="FFFFFF" w:themeColor="background1"/>
                <w:lang w:val="en-US" w:eastAsia="zh-CN"/>
              </w:rPr>
            </w:pPr>
            <w:r w:rsidRPr="00874A3D">
              <w:rPr>
                <w:color w:val="FFFFFF" w:themeColor="background1"/>
                <w:lang w:val="en-US" w:eastAsia="zh-CN"/>
              </w:rPr>
              <w:t>Assumption</w:t>
            </w:r>
          </w:p>
        </w:tc>
      </w:tr>
      <w:tr w:rsidR="00137424" w:rsidRPr="00F25884" w14:paraId="0D96E652" w14:textId="77777777" w:rsidTr="00B53849">
        <w:trPr>
          <w:jc w:val="center"/>
        </w:trPr>
        <w:tc>
          <w:tcPr>
            <w:tcW w:w="0" w:type="auto"/>
            <w:shd w:val="clear" w:color="auto" w:fill="auto"/>
          </w:tcPr>
          <w:p w14:paraId="593C4A3F" w14:textId="77777777" w:rsidR="00137424" w:rsidRPr="006B1C9C" w:rsidRDefault="00137424" w:rsidP="00B53849">
            <w:pPr>
              <w:pStyle w:val="TAC"/>
              <w:rPr>
                <w:lang w:val="en-US" w:eastAsia="zh-CN"/>
              </w:rPr>
            </w:pPr>
            <w:r w:rsidRPr="006B1C9C">
              <w:rPr>
                <w:lang w:val="en-US" w:eastAsia="zh-CN"/>
              </w:rPr>
              <w:t>Center frequency</w:t>
            </w:r>
          </w:p>
        </w:tc>
        <w:tc>
          <w:tcPr>
            <w:tcW w:w="0" w:type="auto"/>
            <w:shd w:val="clear" w:color="auto" w:fill="auto"/>
          </w:tcPr>
          <w:p w14:paraId="78F94347" w14:textId="77777777" w:rsidR="00137424" w:rsidRPr="006B1C9C" w:rsidRDefault="00137424" w:rsidP="00B53849">
            <w:pPr>
              <w:pStyle w:val="TAC"/>
              <w:rPr>
                <w:bCs/>
                <w:lang w:val="en-US" w:eastAsia="zh-CN"/>
              </w:rPr>
            </w:pPr>
            <w:r>
              <w:rPr>
                <w:bCs/>
                <w:lang w:val="en-US" w:eastAsia="zh-CN"/>
              </w:rPr>
              <w:t>700MHz</w:t>
            </w:r>
            <w:r>
              <w:rPr>
                <w:rFonts w:eastAsiaTheme="minorEastAsia" w:hint="eastAsia"/>
                <w:bCs/>
                <w:lang w:val="en-US" w:eastAsia="zh-CN"/>
              </w:rPr>
              <w:t>,</w:t>
            </w:r>
            <w:r>
              <w:rPr>
                <w:rFonts w:eastAsiaTheme="minorEastAsia"/>
                <w:bCs/>
                <w:lang w:val="en-US" w:eastAsia="zh-CN"/>
              </w:rPr>
              <w:t xml:space="preserve"> 2GHz, </w:t>
            </w:r>
            <w:r>
              <w:rPr>
                <w:bCs/>
                <w:lang w:val="en-US" w:eastAsia="zh-CN"/>
              </w:rPr>
              <w:t>7</w:t>
            </w:r>
            <w:r w:rsidRPr="006B1C9C">
              <w:rPr>
                <w:bCs/>
                <w:lang w:val="en-US" w:eastAsia="zh-CN"/>
              </w:rPr>
              <w:t>GHz</w:t>
            </w:r>
          </w:p>
        </w:tc>
      </w:tr>
      <w:tr w:rsidR="00137424" w:rsidRPr="00F25884" w14:paraId="42644CA8" w14:textId="77777777" w:rsidTr="00B53849">
        <w:trPr>
          <w:jc w:val="center"/>
        </w:trPr>
        <w:tc>
          <w:tcPr>
            <w:tcW w:w="0" w:type="auto"/>
            <w:shd w:val="clear" w:color="auto" w:fill="auto"/>
          </w:tcPr>
          <w:p w14:paraId="710E7E13" w14:textId="77777777" w:rsidR="00137424" w:rsidRPr="006B1C9C" w:rsidRDefault="00137424" w:rsidP="00B53849">
            <w:pPr>
              <w:pStyle w:val="TAC"/>
              <w:rPr>
                <w:lang w:val="en-US" w:eastAsia="zh-CN"/>
              </w:rPr>
            </w:pPr>
            <w:r w:rsidRPr="006B1C9C">
              <w:rPr>
                <w:lang w:val="en-US" w:eastAsia="zh-CN"/>
              </w:rPr>
              <w:t>Maximum output power</w:t>
            </w:r>
          </w:p>
        </w:tc>
        <w:tc>
          <w:tcPr>
            <w:tcW w:w="0" w:type="auto"/>
            <w:shd w:val="clear" w:color="auto" w:fill="auto"/>
          </w:tcPr>
          <w:p w14:paraId="54079823" w14:textId="77777777" w:rsidR="00137424" w:rsidRPr="006B1C9C" w:rsidRDefault="00137424" w:rsidP="00B53849">
            <w:pPr>
              <w:pStyle w:val="TAC"/>
              <w:rPr>
                <w:lang w:val="en-US" w:eastAsia="zh-CN"/>
              </w:rPr>
            </w:pPr>
            <w:r w:rsidRPr="006B1C9C">
              <w:rPr>
                <w:lang w:val="en-US" w:eastAsia="zh-CN"/>
              </w:rPr>
              <w:t>26 dBm</w:t>
            </w:r>
          </w:p>
        </w:tc>
      </w:tr>
      <w:tr w:rsidR="00137424" w:rsidRPr="00F25884" w14:paraId="629B73D4" w14:textId="77777777" w:rsidTr="00B53849">
        <w:trPr>
          <w:jc w:val="center"/>
        </w:trPr>
        <w:tc>
          <w:tcPr>
            <w:tcW w:w="0" w:type="auto"/>
            <w:shd w:val="clear" w:color="auto" w:fill="auto"/>
          </w:tcPr>
          <w:p w14:paraId="1CDDAFFC" w14:textId="77777777" w:rsidR="00137424" w:rsidRPr="006B1C9C" w:rsidRDefault="00137424" w:rsidP="00B53849">
            <w:pPr>
              <w:pStyle w:val="TAC"/>
              <w:rPr>
                <w:lang w:val="en-US" w:eastAsia="zh-CN"/>
              </w:rPr>
            </w:pPr>
            <w:r w:rsidRPr="006B1C9C">
              <w:rPr>
                <w:lang w:val="en-US" w:eastAsia="zh-CN"/>
              </w:rPr>
              <w:t>Numerology</w:t>
            </w:r>
          </w:p>
        </w:tc>
        <w:tc>
          <w:tcPr>
            <w:tcW w:w="0" w:type="auto"/>
            <w:shd w:val="clear" w:color="auto" w:fill="auto"/>
          </w:tcPr>
          <w:p w14:paraId="1A625F17" w14:textId="77777777" w:rsidR="002E396B" w:rsidRDefault="002E396B" w:rsidP="00B53849">
            <w:pPr>
              <w:pStyle w:val="TAC"/>
              <w:rPr>
                <w:lang w:val="en-US" w:eastAsia="zh-CN"/>
              </w:rPr>
            </w:pPr>
            <w:r>
              <w:rPr>
                <w:lang w:val="en-US" w:eastAsia="zh-CN"/>
              </w:rPr>
              <w:t>15kHz for 700MHz and 2GHz</w:t>
            </w:r>
          </w:p>
          <w:p w14:paraId="7FB5200C" w14:textId="49E3784D" w:rsidR="00137424" w:rsidRPr="006B1C9C" w:rsidRDefault="00137424" w:rsidP="00B53849">
            <w:pPr>
              <w:pStyle w:val="TAC"/>
              <w:rPr>
                <w:lang w:val="en-US" w:eastAsia="zh-CN"/>
              </w:rPr>
            </w:pPr>
            <w:r w:rsidRPr="006B1C9C">
              <w:rPr>
                <w:lang w:val="en-US" w:eastAsia="zh-CN"/>
              </w:rPr>
              <w:t>30kHz</w:t>
            </w:r>
            <w:r w:rsidR="002E396B">
              <w:rPr>
                <w:lang w:val="en-US" w:eastAsia="zh-CN"/>
              </w:rPr>
              <w:t xml:space="preserve"> for 2GHz and 7GHz</w:t>
            </w:r>
          </w:p>
        </w:tc>
      </w:tr>
      <w:tr w:rsidR="00137424" w:rsidRPr="00F25884" w14:paraId="2AA13E15" w14:textId="77777777" w:rsidTr="00B53849">
        <w:trPr>
          <w:jc w:val="center"/>
        </w:trPr>
        <w:tc>
          <w:tcPr>
            <w:tcW w:w="0" w:type="auto"/>
            <w:shd w:val="clear" w:color="auto" w:fill="auto"/>
            <w:hideMark/>
          </w:tcPr>
          <w:p w14:paraId="00B77572" w14:textId="77777777" w:rsidR="00137424" w:rsidRPr="006B1C9C" w:rsidRDefault="00137424" w:rsidP="00B53849">
            <w:pPr>
              <w:pStyle w:val="TAC"/>
              <w:rPr>
                <w:lang w:val="en-US" w:eastAsia="zh-CN"/>
              </w:rPr>
            </w:pPr>
            <w:r w:rsidRPr="006B1C9C">
              <w:rPr>
                <w:lang w:val="en-US" w:eastAsia="zh-CN"/>
              </w:rPr>
              <w:t>Modulation</w:t>
            </w:r>
          </w:p>
        </w:tc>
        <w:tc>
          <w:tcPr>
            <w:tcW w:w="0" w:type="auto"/>
            <w:shd w:val="clear" w:color="auto" w:fill="auto"/>
          </w:tcPr>
          <w:p w14:paraId="19213955" w14:textId="77777777" w:rsidR="00137424" w:rsidRPr="006B1C9C" w:rsidRDefault="00137424" w:rsidP="00B53849">
            <w:pPr>
              <w:pStyle w:val="TAC"/>
              <w:rPr>
                <w:lang w:val="en-US" w:eastAsia="zh-CN"/>
              </w:rPr>
            </w:pPr>
            <w:r w:rsidRPr="006B1C9C">
              <w:rPr>
                <w:lang w:val="en-US" w:eastAsia="zh-CN"/>
              </w:rPr>
              <w:t>QPSK/16QAM/64QAM/256QAM</w:t>
            </w:r>
          </w:p>
        </w:tc>
      </w:tr>
      <w:tr w:rsidR="00137424" w:rsidRPr="00F25884" w14:paraId="7E1AEF81" w14:textId="77777777" w:rsidTr="00B53849">
        <w:trPr>
          <w:jc w:val="center"/>
        </w:trPr>
        <w:tc>
          <w:tcPr>
            <w:tcW w:w="0" w:type="auto"/>
            <w:shd w:val="clear" w:color="auto" w:fill="auto"/>
          </w:tcPr>
          <w:p w14:paraId="06D7868F" w14:textId="77777777" w:rsidR="00137424" w:rsidRPr="006B1C9C" w:rsidRDefault="00137424" w:rsidP="00B53849">
            <w:pPr>
              <w:pStyle w:val="TAC"/>
              <w:rPr>
                <w:lang w:val="en-US" w:eastAsia="zh-CN"/>
              </w:rPr>
            </w:pPr>
            <w:r w:rsidRPr="006B1C9C">
              <w:rPr>
                <w:lang w:val="en-US" w:eastAsia="zh-CN"/>
              </w:rPr>
              <w:t>Waveform</w:t>
            </w:r>
          </w:p>
        </w:tc>
        <w:tc>
          <w:tcPr>
            <w:tcW w:w="0" w:type="auto"/>
            <w:shd w:val="clear" w:color="auto" w:fill="auto"/>
          </w:tcPr>
          <w:p w14:paraId="1551CC65" w14:textId="77777777" w:rsidR="00137424" w:rsidRPr="00522FA4" w:rsidRDefault="00137424" w:rsidP="00B53849">
            <w:pPr>
              <w:pStyle w:val="TAC"/>
              <w:rPr>
                <w:rFonts w:eastAsiaTheme="minorEastAsia"/>
                <w:lang w:val="en-US" w:eastAsia="zh-CN"/>
              </w:rPr>
            </w:pPr>
            <w:r>
              <w:rPr>
                <w:rFonts w:eastAsiaTheme="minorEastAsia" w:hint="eastAsia"/>
                <w:lang w:val="en-US" w:eastAsia="zh-CN"/>
              </w:rPr>
              <w:t>C</w:t>
            </w:r>
            <w:r>
              <w:rPr>
                <w:rFonts w:eastAsiaTheme="minorEastAsia"/>
                <w:lang w:val="en-US" w:eastAsia="zh-CN"/>
              </w:rPr>
              <w:t>P-OFDM</w:t>
            </w:r>
          </w:p>
        </w:tc>
      </w:tr>
      <w:tr w:rsidR="00137424" w:rsidRPr="00F25884" w14:paraId="4245BF0C" w14:textId="77777777" w:rsidTr="00B53849">
        <w:trPr>
          <w:jc w:val="center"/>
        </w:trPr>
        <w:tc>
          <w:tcPr>
            <w:tcW w:w="0" w:type="auto"/>
            <w:shd w:val="clear" w:color="auto" w:fill="auto"/>
          </w:tcPr>
          <w:p w14:paraId="6A6321E2" w14:textId="77777777" w:rsidR="00137424" w:rsidRPr="006B1C9C" w:rsidRDefault="00137424" w:rsidP="00B53849">
            <w:pPr>
              <w:pStyle w:val="TAC"/>
              <w:rPr>
                <w:lang w:val="en-US" w:eastAsia="zh-CN"/>
              </w:rPr>
            </w:pPr>
            <w:r w:rsidRPr="006B1C9C">
              <w:rPr>
                <w:lang w:val="en-US" w:eastAsia="zh-CN"/>
              </w:rPr>
              <w:t>Carrier leakage</w:t>
            </w:r>
          </w:p>
        </w:tc>
        <w:tc>
          <w:tcPr>
            <w:tcW w:w="0" w:type="auto"/>
            <w:shd w:val="clear" w:color="auto" w:fill="auto"/>
          </w:tcPr>
          <w:p w14:paraId="7817C0A0" w14:textId="77777777" w:rsidR="00137424" w:rsidRPr="006B1C9C" w:rsidRDefault="00137424" w:rsidP="00B53849">
            <w:pPr>
              <w:pStyle w:val="TAC"/>
              <w:rPr>
                <w:lang w:val="en-US" w:eastAsia="zh-CN"/>
              </w:rPr>
            </w:pPr>
            <w:r w:rsidRPr="006B1C9C">
              <w:rPr>
                <w:lang w:val="en-US" w:eastAsia="zh-CN"/>
              </w:rPr>
              <w:t>25dBc</w:t>
            </w:r>
          </w:p>
        </w:tc>
      </w:tr>
      <w:tr w:rsidR="00137424" w:rsidRPr="00F25884" w14:paraId="4AAC0FCC" w14:textId="77777777" w:rsidTr="00B53849">
        <w:trPr>
          <w:jc w:val="center"/>
        </w:trPr>
        <w:tc>
          <w:tcPr>
            <w:tcW w:w="0" w:type="auto"/>
            <w:shd w:val="clear" w:color="auto" w:fill="auto"/>
          </w:tcPr>
          <w:p w14:paraId="08BF1232" w14:textId="77777777" w:rsidR="00137424" w:rsidRPr="006B1C9C" w:rsidRDefault="00137424" w:rsidP="00B53849">
            <w:pPr>
              <w:pStyle w:val="TAC"/>
              <w:rPr>
                <w:lang w:val="en-US" w:eastAsia="zh-CN"/>
              </w:rPr>
            </w:pPr>
            <w:r w:rsidRPr="006B1C9C">
              <w:rPr>
                <w:lang w:val="en-US" w:eastAsia="zh-CN"/>
              </w:rPr>
              <w:t>IQ image</w:t>
            </w:r>
          </w:p>
        </w:tc>
        <w:tc>
          <w:tcPr>
            <w:tcW w:w="0" w:type="auto"/>
            <w:shd w:val="clear" w:color="auto" w:fill="auto"/>
          </w:tcPr>
          <w:p w14:paraId="2529ABAF" w14:textId="77777777" w:rsidR="00137424" w:rsidRPr="006B1C9C" w:rsidRDefault="00137424" w:rsidP="00B53849">
            <w:pPr>
              <w:pStyle w:val="TAC"/>
              <w:rPr>
                <w:lang w:val="en-US" w:eastAsia="zh-CN"/>
              </w:rPr>
            </w:pPr>
            <w:r w:rsidRPr="006B1C9C">
              <w:rPr>
                <w:lang w:val="en-US" w:eastAsia="zh-CN"/>
              </w:rPr>
              <w:t>25dBc</w:t>
            </w:r>
          </w:p>
        </w:tc>
      </w:tr>
      <w:tr w:rsidR="00137424" w:rsidRPr="00F25884" w14:paraId="649249FE" w14:textId="77777777" w:rsidTr="00B53849">
        <w:trPr>
          <w:jc w:val="center"/>
        </w:trPr>
        <w:tc>
          <w:tcPr>
            <w:tcW w:w="0" w:type="auto"/>
            <w:shd w:val="clear" w:color="auto" w:fill="auto"/>
          </w:tcPr>
          <w:p w14:paraId="45E6D9EE" w14:textId="77777777" w:rsidR="00137424" w:rsidRPr="006B1C9C" w:rsidRDefault="00137424" w:rsidP="00B53849">
            <w:pPr>
              <w:pStyle w:val="TAC"/>
              <w:rPr>
                <w:lang w:val="en-US" w:eastAsia="zh-CN"/>
              </w:rPr>
            </w:pPr>
            <w:r w:rsidRPr="006B1C9C">
              <w:rPr>
                <w:lang w:val="en-US" w:eastAsia="zh-CN"/>
              </w:rPr>
              <w:t>CIM3</w:t>
            </w:r>
          </w:p>
        </w:tc>
        <w:tc>
          <w:tcPr>
            <w:tcW w:w="0" w:type="auto"/>
            <w:shd w:val="clear" w:color="auto" w:fill="auto"/>
          </w:tcPr>
          <w:p w14:paraId="44434A9D" w14:textId="77777777" w:rsidR="00137424" w:rsidRPr="006B1C9C" w:rsidRDefault="00137424" w:rsidP="00B53849">
            <w:pPr>
              <w:pStyle w:val="TAC"/>
              <w:rPr>
                <w:lang w:val="en-US" w:eastAsia="zh-CN"/>
              </w:rPr>
            </w:pPr>
            <w:r w:rsidRPr="006B1C9C">
              <w:rPr>
                <w:lang w:val="en-US" w:eastAsia="zh-CN"/>
              </w:rPr>
              <w:t>45dBc or 60dBc</w:t>
            </w:r>
          </w:p>
        </w:tc>
      </w:tr>
      <w:tr w:rsidR="00137424" w:rsidRPr="00F25884" w14:paraId="69394D3C" w14:textId="77777777" w:rsidTr="00B53849">
        <w:trPr>
          <w:jc w:val="center"/>
        </w:trPr>
        <w:tc>
          <w:tcPr>
            <w:tcW w:w="0" w:type="auto"/>
            <w:shd w:val="clear" w:color="auto" w:fill="auto"/>
          </w:tcPr>
          <w:p w14:paraId="5B2D70C2" w14:textId="77777777" w:rsidR="00137424" w:rsidRPr="006B1C9C" w:rsidRDefault="00137424" w:rsidP="00B53849">
            <w:pPr>
              <w:pStyle w:val="TAC"/>
              <w:rPr>
                <w:lang w:val="en-US" w:eastAsia="zh-CN"/>
              </w:rPr>
            </w:pPr>
            <w:r w:rsidRPr="006B1C9C">
              <w:rPr>
                <w:lang w:val="en-US" w:eastAsia="zh-CN"/>
              </w:rPr>
              <w:t>PA calibration</w:t>
            </w:r>
          </w:p>
        </w:tc>
        <w:tc>
          <w:tcPr>
            <w:tcW w:w="0" w:type="auto"/>
            <w:shd w:val="clear" w:color="auto" w:fill="auto"/>
          </w:tcPr>
          <w:p w14:paraId="794BBA5C" w14:textId="77777777" w:rsidR="00137424" w:rsidRPr="00137424" w:rsidRDefault="00137424" w:rsidP="006D5A33">
            <w:pPr>
              <w:pStyle w:val="TAL"/>
              <w:jc w:val="center"/>
              <w:rPr>
                <w:rFonts w:eastAsiaTheme="minorEastAsia"/>
                <w:lang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r w:rsidR="00266634" w:rsidRPr="00F25884" w14:paraId="3C14B735" w14:textId="77777777" w:rsidTr="0026663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4BA63" w14:textId="77777777" w:rsidR="00266634" w:rsidRPr="00266634" w:rsidRDefault="00266634" w:rsidP="00B53849">
            <w:pPr>
              <w:pStyle w:val="TAC"/>
              <w:rPr>
                <w:lang w:val="en-US" w:eastAsia="zh-CN"/>
              </w:rPr>
            </w:pPr>
            <w:r w:rsidRPr="00266634">
              <w:rPr>
                <w:rFonts w:hint="eastAsia"/>
                <w:lang w:val="en-US" w:eastAsia="zh-CN"/>
              </w:rPr>
              <w:t>P</w:t>
            </w:r>
            <w:r w:rsidRPr="00266634">
              <w:rPr>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3C30" w14:textId="77777777" w:rsidR="00266634" w:rsidRPr="00266634" w:rsidRDefault="00266634" w:rsidP="006D5A33">
            <w:pPr>
              <w:pStyle w:val="TAL"/>
              <w:jc w:val="center"/>
              <w:rPr>
                <w:lang w:eastAsia="zh-CN"/>
              </w:rPr>
            </w:pPr>
            <w:r w:rsidRPr="00266634">
              <w:rPr>
                <w:rFonts w:hint="eastAsia"/>
                <w:lang w:eastAsia="zh-CN"/>
              </w:rPr>
              <w:t>A</w:t>
            </w:r>
            <w:r w:rsidRPr="00266634">
              <w:rPr>
                <w:lang w:eastAsia="zh-CN"/>
              </w:rPr>
              <w:t>s agreed in Waveform discussion</w:t>
            </w:r>
          </w:p>
        </w:tc>
      </w:tr>
    </w:tbl>
    <w:p w14:paraId="2108DCFC" w14:textId="6C127C32" w:rsidR="00137424" w:rsidRPr="00266634" w:rsidRDefault="00137424" w:rsidP="00161F20">
      <w:pPr>
        <w:rPr>
          <w:rFonts w:eastAsiaTheme="minorEastAsia"/>
          <w:lang w:eastAsia="zh-CN"/>
        </w:rPr>
      </w:pPr>
    </w:p>
    <w:p w14:paraId="1C338367" w14:textId="77777777" w:rsidR="00137424" w:rsidRPr="00F834A6" w:rsidRDefault="00137424" w:rsidP="00161F20">
      <w:pPr>
        <w:rPr>
          <w:rFonts w:eastAsiaTheme="minorEastAsia"/>
          <w:lang w:eastAsia="zh-CN"/>
        </w:rPr>
      </w:pPr>
    </w:p>
    <w:p w14:paraId="0C352BE2" w14:textId="556E020F" w:rsidR="005D30CB" w:rsidRDefault="000309F4" w:rsidP="005D30CB">
      <w:pPr>
        <w:pStyle w:val="a0"/>
      </w:pPr>
      <w:r>
        <w:t>Irregular</w:t>
      </w:r>
      <w:r w:rsidR="001907AB">
        <w:t xml:space="preserve"> Channel bandwidth</w:t>
      </w:r>
    </w:p>
    <w:p w14:paraId="7851D828" w14:textId="12032E9D" w:rsidR="009F1118" w:rsidRDefault="009F1118" w:rsidP="00B91293">
      <w:pPr>
        <w:pStyle w:val="a1"/>
      </w:pPr>
      <w:r>
        <w:rPr>
          <w:rFonts w:hint="eastAsia"/>
        </w:rPr>
        <w:t>G</w:t>
      </w:r>
      <w:r>
        <w:t>eneral</w:t>
      </w:r>
    </w:p>
    <w:p w14:paraId="3E2ECE93" w14:textId="4586CE2B" w:rsidR="005D30CB" w:rsidRDefault="005D30CB" w:rsidP="005D30CB">
      <w:r w:rsidRPr="006F5436">
        <w:t>During the last RAN4#116bis meeting, the WF</w:t>
      </w:r>
      <w:r w:rsidR="00B91293">
        <w:t xml:space="preserve"> </w:t>
      </w:r>
      <w:r w:rsidRPr="006F5436">
        <w:t xml:space="preserve">[2] on </w:t>
      </w:r>
      <w:r>
        <w:t>irregular channel bandwidth</w:t>
      </w:r>
      <w:r w:rsidRPr="006F5436">
        <w:t xml:space="preserve"> is captured as below.</w:t>
      </w:r>
    </w:p>
    <w:p w14:paraId="24B7B61F" w14:textId="77777777" w:rsidR="005D30CB" w:rsidRDefault="005D30CB" w:rsidP="005D30CB">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6D27923" wp14:editId="1FBAD829">
                <wp:extent cx="6103917" cy="1144988"/>
                <wp:effectExtent l="0" t="0" r="11430" b="171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144988"/>
                        </a:xfrm>
                        <a:prstGeom prst="rect">
                          <a:avLst/>
                        </a:prstGeom>
                        <a:solidFill>
                          <a:srgbClr val="FFFFFF"/>
                        </a:solidFill>
                        <a:ln w="9525">
                          <a:solidFill>
                            <a:srgbClr val="000000"/>
                          </a:solidFill>
                          <a:miter lim="800000"/>
                          <a:headEnd/>
                          <a:tailEnd/>
                        </a:ln>
                      </wps:spPr>
                      <wps:txbx>
                        <w:txbxContent>
                          <w:p w14:paraId="425B6A10" w14:textId="77777777" w:rsidR="00617EE8" w:rsidRPr="00EC0A20" w:rsidRDefault="00617EE8" w:rsidP="00617EE8">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800B523" w14:textId="77777777" w:rsidR="00617EE8" w:rsidRDefault="00617EE8" w:rsidP="00617EE8">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5G concepts from TR 38.844 can be considered as starting point to study a more generic solution for 6G</w:t>
                            </w:r>
                          </w:p>
                          <w:p w14:paraId="5E31EAF0" w14:textId="77777777" w:rsidR="00617EE8" w:rsidRDefault="00617EE8" w:rsidP="00617EE8">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3C0ED041" w14:textId="77777777" w:rsidR="00617EE8" w:rsidRDefault="00617EE8" w:rsidP="00617EE8">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Other options not presented in this meeting are not precluded</w:t>
                            </w:r>
                          </w:p>
                          <w:p w14:paraId="6667FBAB" w14:textId="77777777" w:rsidR="005D30CB" w:rsidRDefault="005D30CB" w:rsidP="005D30CB"/>
                        </w:txbxContent>
                      </wps:txbx>
                      <wps:bodyPr rot="0" vert="horz" wrap="square" lIns="91440" tIns="45720" rIns="91440" bIns="45720" anchor="t" anchorCtr="0">
                        <a:noAutofit/>
                      </wps:bodyPr>
                    </wps:wsp>
                  </a:graphicData>
                </a:graphic>
              </wp:inline>
            </w:drawing>
          </mc:Choice>
          <mc:Fallback>
            <w:pict>
              <v:shape w14:anchorId="36D27923" id="文本框 12" o:spid="_x0000_s1034" type="#_x0000_t202" style="width:480.6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">
                <v:textbox>
                  <w:txbxContent>
                    <w:p w14:paraId="425B6A10" w14:textId="77777777" w:rsidR="00617EE8" w:rsidRPr="00EC0A20" w:rsidRDefault="00617EE8" w:rsidP="00617EE8">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800B523" w14:textId="77777777" w:rsidR="00617EE8" w:rsidRDefault="00617EE8" w:rsidP="00617EE8">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5G concepts from TR 38.844 can be considered as starting point to study a more generic solution for 6G</w:t>
                      </w:r>
                    </w:p>
                    <w:p w14:paraId="5E31EAF0" w14:textId="77777777" w:rsidR="00617EE8" w:rsidRDefault="00617EE8" w:rsidP="00617EE8">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3C0ED041" w14:textId="77777777" w:rsidR="00617EE8" w:rsidRDefault="00617EE8" w:rsidP="00617EE8">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Other options not presented in this meeting are not precluded</w:t>
                      </w:r>
                    </w:p>
                    <w:p w14:paraId="6667FBAB" w14:textId="77777777" w:rsidR="005D30CB" w:rsidRDefault="005D30CB" w:rsidP="005D30CB"/>
                  </w:txbxContent>
                </v:textbox>
                <w10:anchorlock/>
              </v:shape>
            </w:pict>
          </mc:Fallback>
        </mc:AlternateContent>
      </w:r>
    </w:p>
    <w:p w14:paraId="461C4EDD" w14:textId="3390BF33" w:rsidR="005D30CB" w:rsidRPr="002E5558" w:rsidRDefault="002E5558" w:rsidP="005D30CB">
      <w:pPr>
        <w:rPr>
          <w:rFonts w:eastAsiaTheme="minorEastAsia"/>
          <w:lang w:eastAsia="zh-CN"/>
        </w:rPr>
      </w:pPr>
      <w:r>
        <w:rPr>
          <w:rFonts w:eastAsiaTheme="minorEastAsia" w:hint="eastAsia"/>
          <w:lang w:eastAsia="zh-CN"/>
        </w:rPr>
        <w:t>B</w:t>
      </w:r>
      <w:r>
        <w:rPr>
          <w:rFonts w:eastAsiaTheme="minorEastAsia"/>
          <w:lang w:eastAsia="zh-CN"/>
        </w:rPr>
        <w:t>elow sub-clauses further introduce the background of irregular CBW and the solution in TR 38.844 and corresponding problem when using such solutions has been discussed. Following a generic solution as flexible CBW concept to be introduced in 6GR.</w:t>
      </w:r>
    </w:p>
    <w:p w14:paraId="539BB0D3" w14:textId="77777777" w:rsidR="001907AB" w:rsidRPr="00DD3507" w:rsidRDefault="001907AB" w:rsidP="00B91293">
      <w:pPr>
        <w:pStyle w:val="a1"/>
      </w:pPr>
      <w:r w:rsidRPr="00DD3507">
        <w:t>Background on irregular CBW</w:t>
      </w:r>
    </w:p>
    <w:p w14:paraId="16DB7741" w14:textId="4463909B" w:rsidR="001907AB" w:rsidRDefault="001907AB" w:rsidP="001907AB">
      <w:pPr>
        <w:rPr>
          <w:rFonts w:eastAsiaTheme="minorEastAsia"/>
          <w:lang w:val="en-US" w:eastAsia="zh-CN"/>
        </w:rPr>
      </w:pPr>
      <w:r>
        <w:rPr>
          <w:rFonts w:eastAsiaTheme="minorEastAsia"/>
          <w:lang w:val="en-US" w:eastAsia="zh-CN"/>
        </w:rPr>
        <w:t>During the 5G NR evolution, irregular channel bandwidth has been introduced due to operator’s request as the spectrum allocation is often not regular enough to follow 3GPP channel bandwidth definition. In LTE, 1.4/3/5/10/20 MHz are defined. During the NR discussion, 5/10/15/20/25/30/35/40/45/50/60/70/80/90/100 MHz channel bandwidth are defined. It can be observed that 5MHz granularity is used for smaller channel bandwidth and 10MHz granularity is used for larger channel bandwidth. This will have problem when smaller granularity of 5/10MHz is needed such as 7MHz which might need 1MHz granularity to facilitate such channel bandwidth. A more detail irregular spectrum hold by operators are shown below in table</w:t>
      </w:r>
      <w:r w:rsidR="00F30E5D">
        <w:rPr>
          <w:rFonts w:eastAsiaTheme="minorEastAsia"/>
          <w:lang w:val="en-US" w:eastAsia="zh-CN"/>
        </w:rPr>
        <w:t xml:space="preserve"> 8</w:t>
      </w:r>
      <w:r>
        <w:rPr>
          <w:rFonts w:eastAsiaTheme="minorEastAsia"/>
          <w:lang w:val="en-US" w:eastAsia="zh-CN"/>
        </w:rPr>
        <w:t xml:space="preserve">. </w:t>
      </w:r>
    </w:p>
    <w:p w14:paraId="0C701A45" w14:textId="1111D64D" w:rsidR="001907AB" w:rsidRPr="00041E9C" w:rsidRDefault="00553509" w:rsidP="00A8418B">
      <w:pPr>
        <w:pStyle w:val="Observe"/>
      </w:pPr>
      <w:r>
        <w:t>Smaller granularity than 5/10MHz is needed such as 7MHz which might need 1MHz granularity</w:t>
      </w:r>
      <w:r w:rsidR="00306754">
        <w:t xml:space="preserve">, </w:t>
      </w:r>
    </w:p>
    <w:p w14:paraId="43AC6E28" w14:textId="73C78CD0"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F30E5D">
        <w:rPr>
          <w:rFonts w:eastAsiaTheme="minorEastAsia"/>
          <w:lang w:val="en-US" w:eastAsia="zh-CN"/>
        </w:rPr>
        <w:t>8</w:t>
      </w:r>
      <w:r>
        <w:rPr>
          <w:rFonts w:eastAsiaTheme="minorEastAsia"/>
          <w:lang w:val="en-US" w:eastAsia="zh-CN"/>
        </w:rPr>
        <w:t xml:space="preserve"> Irregular spectrum hold by operators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870"/>
        <w:gridCol w:w="3851"/>
        <w:gridCol w:w="2761"/>
      </w:tblGrid>
      <w:tr w:rsidR="001907AB" w:rsidRPr="009924A5" w14:paraId="2C806255" w14:textId="77777777" w:rsidTr="00584EC1">
        <w:trPr>
          <w:jc w:val="center"/>
        </w:trPr>
        <w:tc>
          <w:tcPr>
            <w:tcW w:w="0" w:type="auto"/>
            <w:shd w:val="clear" w:color="auto" w:fill="00B050"/>
            <w:tcMar>
              <w:top w:w="15" w:type="dxa"/>
              <w:left w:w="75" w:type="dxa"/>
              <w:bottom w:w="0" w:type="dxa"/>
              <w:right w:w="75" w:type="dxa"/>
            </w:tcMar>
            <w:vAlign w:val="center"/>
            <w:hideMark/>
          </w:tcPr>
          <w:p w14:paraId="490ACB00" w14:textId="77777777" w:rsidR="001907AB" w:rsidRPr="009924A5" w:rsidRDefault="001907AB" w:rsidP="00584EC1">
            <w:pPr>
              <w:pStyle w:val="TAH"/>
              <w:rPr>
                <w:rFonts w:eastAsiaTheme="minorEastAsia"/>
                <w:color w:val="FFFFFF" w:themeColor="background1"/>
                <w:lang w:val="en-US" w:eastAsia="zh-CN"/>
              </w:rPr>
            </w:pPr>
            <w:r w:rsidRPr="009924A5">
              <w:rPr>
                <w:rFonts w:eastAsiaTheme="minorEastAsia"/>
                <w:color w:val="FFFFFF" w:themeColor="background1"/>
                <w:lang w:eastAsia="zh-CN"/>
              </w:rPr>
              <w:lastRenderedPageBreak/>
              <w:t>Range of bandwidth</w:t>
            </w:r>
          </w:p>
        </w:tc>
        <w:tc>
          <w:tcPr>
            <w:tcW w:w="0" w:type="auto"/>
            <w:shd w:val="clear" w:color="auto" w:fill="00B050"/>
            <w:tcMar>
              <w:top w:w="15" w:type="dxa"/>
              <w:left w:w="75" w:type="dxa"/>
              <w:bottom w:w="0" w:type="dxa"/>
              <w:right w:w="75" w:type="dxa"/>
            </w:tcMar>
            <w:vAlign w:val="center"/>
            <w:hideMark/>
          </w:tcPr>
          <w:p w14:paraId="3E1A8A01" w14:textId="77777777" w:rsidR="001907AB" w:rsidRPr="009924A5" w:rsidRDefault="001907AB"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Irregular spectrum hold by operators (MHz)</w:t>
            </w:r>
          </w:p>
        </w:tc>
        <w:tc>
          <w:tcPr>
            <w:tcW w:w="0" w:type="auto"/>
            <w:shd w:val="clear" w:color="auto" w:fill="00B050"/>
            <w:tcMar>
              <w:top w:w="15" w:type="dxa"/>
              <w:left w:w="75" w:type="dxa"/>
              <w:bottom w:w="0" w:type="dxa"/>
              <w:right w:w="75" w:type="dxa"/>
            </w:tcMar>
            <w:vAlign w:val="center"/>
            <w:hideMark/>
          </w:tcPr>
          <w:p w14:paraId="1B2D1B63" w14:textId="77777777" w:rsidR="001907AB" w:rsidRPr="009924A5" w:rsidRDefault="001907AB" w:rsidP="00584EC1">
            <w:pPr>
              <w:pStyle w:val="TAH"/>
              <w:rPr>
                <w:rFonts w:eastAsiaTheme="minorEastAsia"/>
                <w:color w:val="FFFFFF" w:themeColor="background1"/>
                <w:lang w:val="en-US" w:eastAsia="zh-CN"/>
              </w:rPr>
            </w:pPr>
            <w:r w:rsidRPr="009924A5">
              <w:rPr>
                <w:rFonts w:eastAsiaTheme="minorEastAsia"/>
                <w:color w:val="FFFFFF" w:themeColor="background1"/>
                <w:lang w:val="en-US" w:eastAsia="zh-CN"/>
              </w:rPr>
              <w:t>Applicable 3GPP CBW</w:t>
            </w:r>
          </w:p>
        </w:tc>
      </w:tr>
      <w:tr w:rsidR="001907AB" w:rsidRPr="009924A5" w14:paraId="2157779A" w14:textId="77777777" w:rsidTr="00584EC1">
        <w:trPr>
          <w:jc w:val="center"/>
        </w:trPr>
        <w:tc>
          <w:tcPr>
            <w:tcW w:w="0" w:type="auto"/>
            <w:shd w:val="clear" w:color="auto" w:fill="FFFFFF" w:themeFill="background1"/>
            <w:tcMar>
              <w:top w:w="15" w:type="dxa"/>
              <w:left w:w="75" w:type="dxa"/>
              <w:bottom w:w="0" w:type="dxa"/>
              <w:right w:w="75" w:type="dxa"/>
            </w:tcMar>
            <w:hideMark/>
          </w:tcPr>
          <w:p w14:paraId="544927A7" w14:textId="77777777" w:rsidR="001907AB" w:rsidRPr="00F623CA" w:rsidRDefault="001907AB" w:rsidP="00F623CA">
            <w:pPr>
              <w:pStyle w:val="TAC"/>
            </w:pPr>
            <w:r w:rsidRPr="00F623CA">
              <w:t>&lt;5MHz</w:t>
            </w:r>
          </w:p>
        </w:tc>
        <w:tc>
          <w:tcPr>
            <w:tcW w:w="0" w:type="auto"/>
            <w:shd w:val="clear" w:color="auto" w:fill="FFFFFF" w:themeFill="background1"/>
            <w:tcMar>
              <w:top w:w="15" w:type="dxa"/>
              <w:left w:w="75" w:type="dxa"/>
              <w:bottom w:w="0" w:type="dxa"/>
              <w:right w:w="75" w:type="dxa"/>
            </w:tcMar>
            <w:hideMark/>
          </w:tcPr>
          <w:p w14:paraId="1583042B" w14:textId="77777777" w:rsidR="001907AB" w:rsidRPr="00F623CA" w:rsidRDefault="001907AB" w:rsidP="00F623CA">
            <w:pPr>
              <w:pStyle w:val="TAC"/>
            </w:pPr>
            <w:r w:rsidRPr="00F623CA">
              <w:t xml:space="preserve">1, </w:t>
            </w:r>
          </w:p>
          <w:p w14:paraId="5E439892" w14:textId="77777777" w:rsidR="001907AB" w:rsidRPr="00F623CA" w:rsidRDefault="001907AB" w:rsidP="00F623CA">
            <w:pPr>
              <w:pStyle w:val="TAC"/>
            </w:pPr>
            <w:r w:rsidRPr="00F623CA">
              <w:t xml:space="preserve">2.4, 2.46, 2.49, 2.5, 2.51, 2.6, </w:t>
            </w:r>
          </w:p>
          <w:p w14:paraId="624106A8" w14:textId="77777777" w:rsidR="001907AB" w:rsidRPr="00F623CA" w:rsidRDefault="001907AB" w:rsidP="00F623CA">
            <w:pPr>
              <w:pStyle w:val="TAC"/>
            </w:pPr>
            <w:r w:rsidRPr="00F623CA">
              <w:t xml:space="preserve">3.4, 3.69, 3.7, 3.75, 3.8, </w:t>
            </w:r>
          </w:p>
          <w:p w14:paraId="73A95144" w14:textId="77777777" w:rsidR="001907AB" w:rsidRPr="00F623CA" w:rsidRDefault="001907AB" w:rsidP="00F623CA">
            <w:pPr>
              <w:pStyle w:val="TAC"/>
            </w:pPr>
            <w:r w:rsidRPr="00F623CA">
              <w:t>4, 4.2, 4.4, 4.6, 4.8, 4.9, 4.92</w:t>
            </w:r>
          </w:p>
        </w:tc>
        <w:tc>
          <w:tcPr>
            <w:tcW w:w="0" w:type="auto"/>
            <w:shd w:val="clear" w:color="auto" w:fill="FFFFFF" w:themeFill="background1"/>
            <w:tcMar>
              <w:top w:w="15" w:type="dxa"/>
              <w:left w:w="75" w:type="dxa"/>
              <w:bottom w:w="0" w:type="dxa"/>
              <w:right w:w="75" w:type="dxa"/>
            </w:tcMar>
            <w:hideMark/>
          </w:tcPr>
          <w:p w14:paraId="419F8FAB" w14:textId="77777777" w:rsidR="001907AB" w:rsidRPr="00F623CA" w:rsidRDefault="001907AB" w:rsidP="00F623CA">
            <w:pPr>
              <w:pStyle w:val="TAC"/>
            </w:pPr>
            <w:r w:rsidRPr="00F623CA">
              <w:t>No 3GPP CBW can be applied</w:t>
            </w:r>
          </w:p>
        </w:tc>
      </w:tr>
      <w:tr w:rsidR="001907AB" w:rsidRPr="009924A5" w14:paraId="761EDBAB" w14:textId="77777777" w:rsidTr="00584EC1">
        <w:trPr>
          <w:jc w:val="center"/>
        </w:trPr>
        <w:tc>
          <w:tcPr>
            <w:tcW w:w="0" w:type="auto"/>
            <w:shd w:val="clear" w:color="auto" w:fill="FFFFFF" w:themeFill="background1"/>
            <w:tcMar>
              <w:top w:w="15" w:type="dxa"/>
              <w:left w:w="75" w:type="dxa"/>
              <w:bottom w:w="0" w:type="dxa"/>
              <w:right w:w="75" w:type="dxa"/>
            </w:tcMar>
            <w:hideMark/>
          </w:tcPr>
          <w:p w14:paraId="339418AD" w14:textId="77777777" w:rsidR="001907AB" w:rsidRPr="00F623CA" w:rsidRDefault="001907AB" w:rsidP="00F623CA">
            <w:pPr>
              <w:pStyle w:val="TAC"/>
            </w:pPr>
            <w:r w:rsidRPr="00F623CA">
              <w:t>[5MHz, 10MHz)</w:t>
            </w:r>
          </w:p>
        </w:tc>
        <w:tc>
          <w:tcPr>
            <w:tcW w:w="0" w:type="auto"/>
            <w:shd w:val="clear" w:color="auto" w:fill="FFFFFF" w:themeFill="background1"/>
            <w:tcMar>
              <w:top w:w="15" w:type="dxa"/>
              <w:left w:w="75" w:type="dxa"/>
              <w:bottom w:w="0" w:type="dxa"/>
              <w:right w:w="75" w:type="dxa"/>
            </w:tcMar>
            <w:hideMark/>
          </w:tcPr>
          <w:p w14:paraId="5383747F" w14:textId="77777777" w:rsidR="001907AB" w:rsidRPr="00F623CA" w:rsidRDefault="001907AB" w:rsidP="00F623CA">
            <w:pPr>
              <w:pStyle w:val="TAC"/>
            </w:pPr>
            <w:r w:rsidRPr="00F623CA">
              <w:t xml:space="preserve">5.03, 5.2, 5.4, 5.5, 5.6, 5.8, </w:t>
            </w:r>
          </w:p>
          <w:p w14:paraId="75190932" w14:textId="77777777" w:rsidR="001907AB" w:rsidRPr="00F623CA" w:rsidRDefault="001907AB" w:rsidP="00F623CA">
            <w:pPr>
              <w:pStyle w:val="TAC"/>
            </w:pPr>
            <w:r w:rsidRPr="00F623CA">
              <w:t xml:space="preserve">6, 6.2, 6.25, 6.3, 6.4, 6.5, 6.6, 6.8, </w:t>
            </w:r>
          </w:p>
          <w:p w14:paraId="5C82B3EE" w14:textId="77777777" w:rsidR="001907AB" w:rsidRPr="00F623CA" w:rsidRDefault="001907AB" w:rsidP="00F623CA">
            <w:pPr>
              <w:pStyle w:val="TAC"/>
            </w:pPr>
            <w:r w:rsidRPr="00F623CA">
              <w:t xml:space="preserve">7, 7.2, 7.5, 7.6, 7.8, </w:t>
            </w:r>
          </w:p>
          <w:p w14:paraId="1D3D998A" w14:textId="77777777" w:rsidR="001907AB" w:rsidRPr="00F623CA" w:rsidRDefault="001907AB" w:rsidP="00F623CA">
            <w:pPr>
              <w:pStyle w:val="TAC"/>
            </w:pPr>
            <w:r w:rsidRPr="00F623CA">
              <w:t xml:space="preserve">8, 8.2, 8.3, 8.4, 8.6, 8.8, </w:t>
            </w:r>
          </w:p>
          <w:p w14:paraId="5F380212" w14:textId="77777777" w:rsidR="001907AB" w:rsidRPr="00F623CA" w:rsidRDefault="001907AB" w:rsidP="00F623CA">
            <w:pPr>
              <w:pStyle w:val="TAC"/>
            </w:pPr>
            <w:r w:rsidRPr="00F623CA">
              <w:t>9, 9.1, 9.2, 9.3, 9.34, 9.6, 9.7, 9.8, 9.9</w:t>
            </w:r>
          </w:p>
        </w:tc>
        <w:tc>
          <w:tcPr>
            <w:tcW w:w="0" w:type="auto"/>
            <w:shd w:val="clear" w:color="auto" w:fill="FFFFFF" w:themeFill="background1"/>
            <w:tcMar>
              <w:top w:w="15" w:type="dxa"/>
              <w:left w:w="75" w:type="dxa"/>
              <w:bottom w:w="0" w:type="dxa"/>
              <w:right w:w="75" w:type="dxa"/>
            </w:tcMar>
            <w:hideMark/>
          </w:tcPr>
          <w:p w14:paraId="02B45C90" w14:textId="77777777" w:rsidR="001907AB" w:rsidRPr="00F623CA" w:rsidRDefault="001907AB" w:rsidP="00F623CA">
            <w:pPr>
              <w:pStyle w:val="TAC"/>
            </w:pPr>
            <w:r w:rsidRPr="00F623CA">
              <w:t>5MHz</w:t>
            </w:r>
          </w:p>
          <w:p w14:paraId="5C4FA2A1" w14:textId="77777777" w:rsidR="001907AB" w:rsidRPr="00F623CA" w:rsidRDefault="001907AB" w:rsidP="00F623CA">
            <w:pPr>
              <w:pStyle w:val="TAC"/>
            </w:pPr>
            <w:r w:rsidRPr="00F623CA">
              <w:t>(Many spectrums will be wasted)</w:t>
            </w:r>
          </w:p>
        </w:tc>
      </w:tr>
    </w:tbl>
    <w:p w14:paraId="18DE3685" w14:textId="77777777" w:rsidR="001907AB" w:rsidRDefault="001907AB" w:rsidP="001907AB">
      <w:pPr>
        <w:rPr>
          <w:rFonts w:eastAsiaTheme="minorEastAsia"/>
          <w:lang w:val="en-US" w:eastAsia="zh-CN"/>
        </w:rPr>
      </w:pPr>
    </w:p>
    <w:p w14:paraId="1FDE487C" w14:textId="2ACA4875" w:rsidR="001907AB" w:rsidRPr="001108E6" w:rsidRDefault="001907AB" w:rsidP="00A8418B">
      <w:pPr>
        <w:pStyle w:val="Observe"/>
      </w:pPr>
      <w:r>
        <w:t xml:space="preserve">Many </w:t>
      </w:r>
      <w:r w:rsidR="00F623CA">
        <w:t>operators’</w:t>
      </w:r>
      <w:r>
        <w:t xml:space="preserve"> spectrum doesn’t have suitable 3GPP CBW which makes the spectrum </w:t>
      </w:r>
      <w:r w:rsidR="00F623CA">
        <w:t>cannot</w:t>
      </w:r>
      <w:r>
        <w:t xml:space="preserve"> be fully utilized.</w:t>
      </w:r>
    </w:p>
    <w:p w14:paraId="2D8F916B" w14:textId="77777777" w:rsidR="001907AB" w:rsidRPr="00DD3507" w:rsidRDefault="001907AB" w:rsidP="00B91293">
      <w:pPr>
        <w:pStyle w:val="a1"/>
      </w:pPr>
      <w:r w:rsidRPr="00DD3507">
        <w:t>Current solution for irregular CBW</w:t>
      </w:r>
    </w:p>
    <w:p w14:paraId="77CA7D93" w14:textId="50721E0A" w:rsidR="001907AB" w:rsidRDefault="00F623CA"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o solve the irregular CBW problem, 5G has introduced different methods to solve this problem. Below has summarized those solutions.</w:t>
      </w:r>
    </w:p>
    <w:p w14:paraId="44F73C53" w14:textId="500B22C9" w:rsidR="00F623CA" w:rsidRDefault="00F623CA" w:rsidP="001907AB">
      <w:pPr>
        <w:rPr>
          <w:rFonts w:eastAsiaTheme="minorEastAsia"/>
          <w:lang w:val="en-US" w:eastAsia="zh-CN"/>
        </w:rPr>
      </w:pPr>
      <w:r w:rsidRPr="00F623CA">
        <w:rPr>
          <w:rFonts w:eastAsiaTheme="minorEastAsia" w:hint="eastAsia"/>
          <w:b/>
          <w:bCs/>
          <w:u w:val="single"/>
          <w:lang w:val="en-US" w:eastAsia="zh-CN"/>
        </w:rPr>
        <w:t>O</w:t>
      </w:r>
      <w:r w:rsidRPr="00F623CA">
        <w:rPr>
          <w:rFonts w:eastAsiaTheme="minorEastAsia"/>
          <w:b/>
          <w:bCs/>
          <w:u w:val="single"/>
          <w:lang w:val="en-US" w:eastAsia="zh-CN"/>
        </w:rPr>
        <w:t xml:space="preserve">ption 1: </w:t>
      </w:r>
      <w:r>
        <w:rPr>
          <w:rFonts w:eastAsiaTheme="minorEastAsia"/>
          <w:lang w:val="en-US" w:eastAsia="zh-CN"/>
        </w:rPr>
        <w:t>To choose the nearest regular CBW. For example, if the 7MHz is the exact irregular CBW, then it falls within 5MHz and 10MHz. Hence whether to choose 5MHz or 10MHz to deploy the cell. The question here is if we use 5MHz which is smaller than 7MHz, then 2MHz will be wasted. If we use 10MHz which is larger than 7MHz, then the filter for 10MHz cannot work for the range from 7 to 10MHz.</w:t>
      </w:r>
    </w:p>
    <w:p w14:paraId="110D2578" w14:textId="3FDE8D44" w:rsidR="00F623CA" w:rsidRDefault="00F623CA" w:rsidP="00F623CA">
      <w:pPr>
        <w:jc w:val="center"/>
        <w:rPr>
          <w:rFonts w:eastAsiaTheme="minorEastAsia"/>
          <w:lang w:val="en-US" w:eastAsia="zh-CN"/>
        </w:rPr>
      </w:pPr>
      <w:r>
        <w:rPr>
          <w:noProof/>
        </w:rPr>
        <w:drawing>
          <wp:inline distT="0" distB="0" distL="0" distR="0" wp14:anchorId="0ABDA7F6" wp14:editId="64CDA277">
            <wp:extent cx="3562066" cy="83857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7420" cy="842185"/>
                    </a:xfrm>
                    <a:prstGeom prst="rect">
                      <a:avLst/>
                    </a:prstGeom>
                  </pic:spPr>
                </pic:pic>
              </a:graphicData>
            </a:graphic>
          </wp:inline>
        </w:drawing>
      </w:r>
    </w:p>
    <w:p w14:paraId="57DE41F8" w14:textId="48A1A7A1" w:rsidR="00F623CA" w:rsidRDefault="00F623CA" w:rsidP="00F623C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2.5.4.2-1 To choose the nearest regular CBW method</w:t>
      </w:r>
    </w:p>
    <w:p w14:paraId="7CA8B4FC" w14:textId="77777777" w:rsidR="001D0B4E" w:rsidRDefault="001D0B4E" w:rsidP="00F623CA">
      <w:pPr>
        <w:jc w:val="center"/>
        <w:rPr>
          <w:rFonts w:eastAsiaTheme="minorEastAsia"/>
          <w:lang w:val="en-US" w:eastAsia="zh-CN"/>
        </w:rPr>
      </w:pPr>
    </w:p>
    <w:p w14:paraId="48BC7BBE" w14:textId="53BE2164" w:rsidR="00F623CA" w:rsidRDefault="00F623CA" w:rsidP="00A8418B">
      <w:pPr>
        <w:pStyle w:val="Observe"/>
      </w:pPr>
      <w:bookmarkStart w:id="11" w:name="_Hlk213427508"/>
      <w:r>
        <w:t>If choose the nearest small regular CBW, then the additional spectrum is wasted.</w:t>
      </w:r>
    </w:p>
    <w:p w14:paraId="4013D950" w14:textId="3B118C89" w:rsidR="00F623CA" w:rsidRPr="001D0B4E" w:rsidRDefault="00F623CA" w:rsidP="00A8418B">
      <w:pPr>
        <w:pStyle w:val="Observe"/>
      </w:pPr>
      <w:r>
        <w:rPr>
          <w:rFonts w:hint="eastAsia"/>
        </w:rPr>
        <w:t>I</w:t>
      </w:r>
      <w:r>
        <w:t xml:space="preserve">f choose the nearest large regular CBW, then the filter design does not match the bandwidth </w:t>
      </w:r>
      <w:r w:rsidRPr="001D0B4E">
        <w:t>which will suffer interference.</w:t>
      </w:r>
    </w:p>
    <w:bookmarkEnd w:id="11"/>
    <w:p w14:paraId="3D75D30D" w14:textId="77777777" w:rsidR="001D0B4E" w:rsidRDefault="001D0B4E" w:rsidP="00F623CA">
      <w:pPr>
        <w:rPr>
          <w:b/>
          <w:bCs/>
          <w:u w:val="single"/>
          <w:lang w:val="en-US"/>
        </w:rPr>
      </w:pPr>
    </w:p>
    <w:p w14:paraId="2B493BD0" w14:textId="6F341E28" w:rsidR="00F623CA" w:rsidRDefault="00F623CA" w:rsidP="00F623CA">
      <w:pPr>
        <w:rPr>
          <w:lang w:val="en-US"/>
        </w:rPr>
      </w:pPr>
      <w:r w:rsidRPr="00986846">
        <w:rPr>
          <w:rFonts w:hint="eastAsia"/>
          <w:b/>
          <w:bCs/>
          <w:u w:val="single"/>
          <w:lang w:val="en-US"/>
        </w:rPr>
        <w:t>O</w:t>
      </w:r>
      <w:r w:rsidRPr="00986846">
        <w:rPr>
          <w:b/>
          <w:bCs/>
          <w:u w:val="single"/>
          <w:lang w:val="en-US"/>
        </w:rPr>
        <w:t>ption 2:</w:t>
      </w:r>
      <w:r>
        <w:rPr>
          <w:lang w:val="en-US"/>
        </w:rPr>
        <w:t xml:space="preserve"> </w:t>
      </w:r>
      <w:r w:rsidR="00986846">
        <w:rPr>
          <w:lang w:val="en-US"/>
        </w:rPr>
        <w:t>Base station support irregular CBW while UE uses two smaller regular CBW with overlapping. If we want to make full use of this 7MHz then the two 5MHz component carrier should be RB aligned and channel raster aligned which will not always be the case. Furthermore, the overlapping part should be large enough to place a whole SSB and Coreset0 while for smaller than 10MHz, this is also not always fulfilled.</w:t>
      </w:r>
    </w:p>
    <w:p w14:paraId="79D2D0A7" w14:textId="4C57ED2E" w:rsidR="00986846" w:rsidRDefault="00986846" w:rsidP="00986846">
      <w:pPr>
        <w:jc w:val="center"/>
        <w:rPr>
          <w:lang w:val="en-US"/>
        </w:rPr>
      </w:pPr>
      <w:r>
        <w:rPr>
          <w:noProof/>
        </w:rPr>
        <w:drawing>
          <wp:inline distT="0" distB="0" distL="0" distR="0" wp14:anchorId="6432EEA0" wp14:editId="2B54CBD1">
            <wp:extent cx="2319507" cy="951458"/>
            <wp:effectExtent l="0" t="0" r="508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7217"/>
                    <a:stretch/>
                  </pic:blipFill>
                  <pic:spPr bwMode="auto">
                    <a:xfrm>
                      <a:off x="0" y="0"/>
                      <a:ext cx="2328140" cy="954999"/>
                    </a:xfrm>
                    <a:prstGeom prst="rect">
                      <a:avLst/>
                    </a:prstGeom>
                    <a:ln>
                      <a:noFill/>
                    </a:ln>
                    <a:extLst>
                      <a:ext uri="{53640926-AAD7-44D8-BBD7-CCE9431645EC}">
                        <a14:shadowObscured xmlns:a14="http://schemas.microsoft.com/office/drawing/2010/main"/>
                      </a:ext>
                    </a:extLst>
                  </pic:spPr>
                </pic:pic>
              </a:graphicData>
            </a:graphic>
          </wp:inline>
        </w:drawing>
      </w:r>
    </w:p>
    <w:p w14:paraId="219AE304" w14:textId="509A54BE" w:rsid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2.5.4.2-2 BS support irregular CBW while UE support regular CBW</w:t>
      </w:r>
    </w:p>
    <w:p w14:paraId="4BB1D105" w14:textId="77777777" w:rsidR="001D0B4E" w:rsidRPr="00986846" w:rsidRDefault="001D0B4E" w:rsidP="00986846">
      <w:pPr>
        <w:jc w:val="center"/>
        <w:rPr>
          <w:rFonts w:eastAsiaTheme="minorEastAsia"/>
          <w:lang w:val="en-US" w:eastAsia="zh-CN"/>
        </w:rPr>
      </w:pPr>
    </w:p>
    <w:p w14:paraId="787B28E0" w14:textId="0EDE877C" w:rsidR="001907AB" w:rsidRDefault="00986846" w:rsidP="00A8418B">
      <w:pPr>
        <w:pStyle w:val="Observe"/>
      </w:pPr>
      <w:r>
        <w:rPr>
          <w:rFonts w:hint="eastAsia"/>
        </w:rPr>
        <w:t>I</w:t>
      </w:r>
      <w:r>
        <w:t>f BS support irregular CBW while UE support regular CBW, the component carrier RB level alignment, channel raster SCS level alignment and large enough overlapping part to put SSB and Correset0 are hard to guarantee.</w:t>
      </w:r>
    </w:p>
    <w:p w14:paraId="09CAB9FA" w14:textId="77777777" w:rsidR="001D0B4E" w:rsidRDefault="001D0B4E" w:rsidP="00986846">
      <w:pPr>
        <w:rPr>
          <w:b/>
          <w:bCs/>
          <w:u w:val="single"/>
          <w:lang w:val="en-US"/>
        </w:rPr>
      </w:pPr>
    </w:p>
    <w:p w14:paraId="0A004A16" w14:textId="1169255A" w:rsidR="00986846" w:rsidRDefault="00986846" w:rsidP="00986846">
      <w:pPr>
        <w:rPr>
          <w:lang w:val="en-US"/>
        </w:rPr>
      </w:pPr>
      <w:r w:rsidRPr="00986846">
        <w:rPr>
          <w:rFonts w:hint="eastAsia"/>
          <w:b/>
          <w:bCs/>
          <w:u w:val="single"/>
          <w:lang w:val="en-US"/>
        </w:rPr>
        <w:t>O</w:t>
      </w:r>
      <w:r w:rsidRPr="00986846">
        <w:rPr>
          <w:b/>
          <w:bCs/>
          <w:u w:val="single"/>
          <w:lang w:val="en-US"/>
        </w:rPr>
        <w:t xml:space="preserve">ption </w:t>
      </w:r>
      <w:r>
        <w:rPr>
          <w:b/>
          <w:bCs/>
          <w:u w:val="single"/>
          <w:lang w:val="en-US"/>
        </w:rPr>
        <w:t>3</w:t>
      </w:r>
      <w:r w:rsidRPr="00986846">
        <w:rPr>
          <w:b/>
          <w:bCs/>
          <w:u w:val="single"/>
          <w:lang w:val="en-US"/>
        </w:rPr>
        <w:t>:</w:t>
      </w:r>
      <w:r>
        <w:rPr>
          <w:lang w:val="en-US"/>
        </w:rPr>
        <w:t xml:space="preserve"> The overlapping CA method on BS side. BS use two regular CBW with overlapping CA to support the irregular CBW. Then two SSB need to be put in this BS CA range which is not possible.</w:t>
      </w:r>
    </w:p>
    <w:p w14:paraId="66572041" w14:textId="4233E678" w:rsidR="00986846" w:rsidRDefault="00986846" w:rsidP="00986846">
      <w:pPr>
        <w:jc w:val="center"/>
        <w:rPr>
          <w:lang w:val="en-US"/>
        </w:rPr>
      </w:pPr>
      <w:r>
        <w:rPr>
          <w:noProof/>
        </w:rPr>
        <w:drawing>
          <wp:inline distT="0" distB="0" distL="0" distR="0" wp14:anchorId="05605D6E" wp14:editId="5CECFDD5">
            <wp:extent cx="1600000" cy="1085714"/>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00000" cy="1085714"/>
                    </a:xfrm>
                    <a:prstGeom prst="rect">
                      <a:avLst/>
                    </a:prstGeom>
                  </pic:spPr>
                </pic:pic>
              </a:graphicData>
            </a:graphic>
          </wp:inline>
        </w:drawing>
      </w:r>
    </w:p>
    <w:p w14:paraId="5C1D4EE7" w14:textId="246C1ADB"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2.5.4.2-3 BS CA 7MHz method</w:t>
      </w:r>
    </w:p>
    <w:p w14:paraId="557D57B4" w14:textId="6297680A" w:rsidR="00986846" w:rsidRDefault="00986846" w:rsidP="00A8418B">
      <w:pPr>
        <w:pStyle w:val="Observe"/>
      </w:pPr>
      <w:r>
        <w:rPr>
          <w:rFonts w:hint="eastAsia"/>
        </w:rPr>
        <w:lastRenderedPageBreak/>
        <w:t>F</w:t>
      </w:r>
      <w:r>
        <w:t xml:space="preserve">or </w:t>
      </w:r>
      <w:r w:rsidR="00914C86">
        <w:t>small irregular CBW, it is difficult to put two SSB non-overlapping with the BS CA method.</w:t>
      </w:r>
    </w:p>
    <w:p w14:paraId="5E137880" w14:textId="3FFC50FE" w:rsidR="00914C86" w:rsidRDefault="00914C86" w:rsidP="00914C86">
      <w:pPr>
        <w:rPr>
          <w:lang w:val="en-US" w:eastAsia="zh-CN"/>
        </w:rPr>
      </w:pPr>
      <w:r>
        <w:rPr>
          <w:lang w:val="en-US" w:eastAsia="zh-CN"/>
        </w:rPr>
        <w:t xml:space="preserve">So, the above 3 options are all not perfect. In the end, the 7MHz is introduced separately. If that is the method, any irregular CBW will need to be introduced one by one while as can be seen from table </w:t>
      </w:r>
      <w:r w:rsidR="00B01223">
        <w:rPr>
          <w:lang w:val="en-US" w:eastAsia="zh-CN"/>
        </w:rPr>
        <w:t>8</w:t>
      </w:r>
      <w:r>
        <w:rPr>
          <w:lang w:val="en-US" w:eastAsia="zh-CN"/>
        </w:rPr>
        <w:t>, too many number of irregular CBW are waiting to be studied.</w:t>
      </w:r>
    </w:p>
    <w:p w14:paraId="27DC1F6C" w14:textId="699AB9A7" w:rsidR="001907AB" w:rsidRDefault="00914C86" w:rsidP="00A8418B">
      <w:pPr>
        <w:pStyle w:val="Observe"/>
      </w:pPr>
      <w:r>
        <w:t>C</w:t>
      </w:r>
      <w:r w:rsidR="001907AB" w:rsidRPr="00584EC1">
        <w:t xml:space="preserve">urrent solution doesn’t work well </w:t>
      </w:r>
      <w:r>
        <w:t>with irregular CBW</w:t>
      </w:r>
      <w:r w:rsidR="001907AB" w:rsidRPr="00584EC1">
        <w:t>.</w:t>
      </w:r>
    </w:p>
    <w:p w14:paraId="6FD1350D" w14:textId="53508012" w:rsidR="00914C86" w:rsidRPr="00584EC1" w:rsidRDefault="00914C86" w:rsidP="00A8418B">
      <w:pPr>
        <w:pStyle w:val="Propose"/>
      </w:pPr>
      <w:r>
        <w:rPr>
          <w:rFonts w:hint="eastAsia"/>
        </w:rPr>
        <w:t>T</w:t>
      </w:r>
      <w:r>
        <w:t>o introduce flexible CBW in 6G to solve the 5G irregular CBW.</w:t>
      </w:r>
    </w:p>
    <w:p w14:paraId="42AE4A6D" w14:textId="77777777" w:rsidR="001907AB" w:rsidRPr="00DD3507" w:rsidRDefault="001907AB" w:rsidP="00B91293">
      <w:pPr>
        <w:pStyle w:val="a1"/>
      </w:pPr>
      <w:r w:rsidRPr="00DD3507">
        <w:t>Flexible CBW concept in 6G for irregular CBW</w:t>
      </w:r>
    </w:p>
    <w:p w14:paraId="05F83533" w14:textId="77777777" w:rsidR="001907AB" w:rsidRDefault="001907AB"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he f</w:t>
      </w:r>
      <w:r>
        <w:rPr>
          <w:rFonts w:eastAsiaTheme="minorEastAsia" w:hint="eastAsia"/>
          <w:lang w:val="en-US" w:eastAsia="zh-CN"/>
        </w:rPr>
        <w:t>le</w:t>
      </w:r>
      <w:r>
        <w:rPr>
          <w:rFonts w:eastAsiaTheme="minorEastAsia"/>
          <w:lang w:val="en-US" w:eastAsia="zh-CN"/>
        </w:rPr>
        <w:t xml:space="preserve">xible channel bandwidth has been proposed and discussed during the 5G NR SI and WI. Due to time limitation companies are willing to finish the 5G NR first release in a simple way and further enhancement is agreed. However, as the frame of channel bandwidth has been agreed, it is hard to add smaller granularity as 1MHz or RB level. In 6GR, as the spectrum is more and more treasures, the flexible channel bandwidth is proposed as below figure 2.5.3-1. </w:t>
      </w:r>
      <w:r>
        <w:rPr>
          <w:rFonts w:eastAsiaTheme="minorEastAsia" w:hint="eastAsia"/>
          <w:lang w:val="en-US" w:eastAsia="zh-CN"/>
        </w:rPr>
        <w:t>W</w:t>
      </w:r>
      <w:r>
        <w:rPr>
          <w:rFonts w:eastAsiaTheme="minorEastAsia"/>
          <w:lang w:val="en-US" w:eastAsia="zh-CN"/>
        </w:rPr>
        <w:t xml:space="preserve">ith the flexible channel bandwidth, </w:t>
      </w:r>
      <w:r>
        <w:rPr>
          <w:rFonts w:eastAsiaTheme="minorEastAsia" w:hint="eastAsia"/>
          <w:lang w:val="en-US" w:eastAsia="zh-CN"/>
        </w:rPr>
        <w:t>o</w:t>
      </w:r>
      <w:r>
        <w:rPr>
          <w:rFonts w:eastAsiaTheme="minorEastAsia"/>
          <w:lang w:val="en-US" w:eastAsia="zh-CN"/>
        </w:rPr>
        <w:t>perators can use fully of their irregular channel bandwidth.</w:t>
      </w:r>
    </w:p>
    <w:p w14:paraId="1E1DAB83" w14:textId="77777777" w:rsidR="001907AB" w:rsidRDefault="001907AB" w:rsidP="001907AB">
      <w:pPr>
        <w:jc w:val="center"/>
        <w:rPr>
          <w:rFonts w:eastAsiaTheme="minorEastAsia"/>
          <w:lang w:val="en-US" w:eastAsia="zh-CN"/>
        </w:rPr>
      </w:pPr>
      <w:r>
        <w:rPr>
          <w:noProof/>
        </w:rPr>
        <w:drawing>
          <wp:inline distT="0" distB="0" distL="0" distR="0" wp14:anchorId="73156697" wp14:editId="170DA911">
            <wp:extent cx="2324964" cy="123998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39801" cy="1247894"/>
                    </a:xfrm>
                    <a:prstGeom prst="rect">
                      <a:avLst/>
                    </a:prstGeom>
                  </pic:spPr>
                </pic:pic>
              </a:graphicData>
            </a:graphic>
          </wp:inline>
        </w:drawing>
      </w:r>
    </w:p>
    <w:p w14:paraId="73498D17" w14:textId="77777777" w:rsidR="001907AB" w:rsidRDefault="001907AB" w:rsidP="001907AB">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2.5.3-1 Flexible channel bandwidth</w:t>
      </w:r>
    </w:p>
    <w:p w14:paraId="67B696A7" w14:textId="77777777" w:rsidR="001907AB" w:rsidRDefault="001907AB" w:rsidP="001907AB">
      <w:pPr>
        <w:rPr>
          <w:rFonts w:eastAsiaTheme="minorEastAsia"/>
          <w:lang w:val="en-US" w:eastAsia="zh-CN"/>
        </w:rPr>
      </w:pPr>
      <w:r>
        <w:rPr>
          <w:rFonts w:eastAsiaTheme="minorEastAsia"/>
          <w:lang w:val="en-US" w:eastAsia="zh-CN"/>
        </w:rPr>
        <w:t>Following are aspects that needs to study during the SI phase.</w:t>
      </w:r>
    </w:p>
    <w:p w14:paraId="62BE62B4"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U</w:t>
      </w:r>
      <w:r w:rsidRPr="00B67274">
        <w:rPr>
          <w:rFonts w:ascii="Times New Roman" w:eastAsiaTheme="minorEastAsia" w:hAnsi="Times New Roman"/>
          <w:szCs w:val="20"/>
          <w:lang w:eastAsia="zh-CN"/>
        </w:rPr>
        <w:t xml:space="preserve">E RF requirement applicability: </w:t>
      </w:r>
      <w:r w:rsidRPr="00B67274">
        <w:rPr>
          <w:rFonts w:ascii="Times New Roman" w:eastAsiaTheme="minorEastAsia" w:hAnsi="Times New Roman" w:hint="eastAsia"/>
          <w:szCs w:val="20"/>
          <w:lang w:eastAsia="zh-CN"/>
        </w:rPr>
        <w:t>S</w:t>
      </w:r>
      <w:r w:rsidRPr="00B67274">
        <w:rPr>
          <w:rFonts w:ascii="Times New Roman" w:eastAsiaTheme="minorEastAsia" w:hAnsi="Times New Roman"/>
          <w:szCs w:val="20"/>
          <w:lang w:eastAsia="zh-CN"/>
        </w:rPr>
        <w:t>ome UE RF requirement is scalable with CBW while some are not.</w:t>
      </w:r>
    </w:p>
    <w:p w14:paraId="3CDD6BA8"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G</w:t>
      </w:r>
      <w:r w:rsidRPr="00B67274">
        <w:rPr>
          <w:rFonts w:ascii="Times New Roman" w:eastAsiaTheme="minorEastAsia" w:hAnsi="Times New Roman"/>
          <w:szCs w:val="20"/>
          <w:lang w:eastAsia="zh-CN"/>
        </w:rPr>
        <w:t>uard band definition: How to calculate the guard band based on allocated RBs.</w:t>
      </w:r>
    </w:p>
    <w:p w14:paraId="1577E4D3"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T</w:t>
      </w:r>
      <w:r w:rsidRPr="00B67274">
        <w:rPr>
          <w:rFonts w:ascii="Times New Roman" w:eastAsiaTheme="minorEastAsia" w:hAnsi="Times New Roman"/>
          <w:szCs w:val="20"/>
          <w:lang w:eastAsia="zh-CN"/>
        </w:rPr>
        <w:t>est burden: How to reduce test burden with small CBW granularity.</w:t>
      </w:r>
    </w:p>
    <w:p w14:paraId="33922F7F" w14:textId="5A3AC652" w:rsidR="001907AB" w:rsidRDefault="007F7128" w:rsidP="00A8418B">
      <w:pPr>
        <w:pStyle w:val="Observe"/>
      </w:pPr>
      <w:bookmarkStart w:id="12" w:name="_Hlk213427599"/>
      <w:r>
        <w:t>The introduction of flexible channel bandwidth need to further study the UE RF requirement applicability, guard band definition and reduce test burden.</w:t>
      </w:r>
      <w:r w:rsidR="001907AB">
        <w:tab/>
      </w:r>
    </w:p>
    <w:bookmarkEnd w:id="12"/>
    <w:p w14:paraId="3BDEFAA8" w14:textId="77777777" w:rsidR="007F7128" w:rsidRDefault="007F7128" w:rsidP="007F7128">
      <w:pPr>
        <w:overflowPunct w:val="0"/>
        <w:autoSpaceDE w:val="0"/>
        <w:autoSpaceDN w:val="0"/>
        <w:adjustRightInd w:val="0"/>
        <w:jc w:val="left"/>
        <w:textAlignment w:val="baseline"/>
        <w:rPr>
          <w:rFonts w:eastAsia="MS Mincho"/>
          <w:b/>
          <w:bCs/>
          <w:u w:val="single"/>
        </w:rPr>
      </w:pPr>
    </w:p>
    <w:p w14:paraId="1B47EB98" w14:textId="602D1080" w:rsidR="001907AB" w:rsidRPr="007F7128" w:rsidRDefault="001907AB" w:rsidP="007F7128">
      <w:pPr>
        <w:overflowPunct w:val="0"/>
        <w:autoSpaceDE w:val="0"/>
        <w:autoSpaceDN w:val="0"/>
        <w:adjustRightInd w:val="0"/>
        <w:jc w:val="left"/>
        <w:textAlignment w:val="baseline"/>
        <w:rPr>
          <w:rFonts w:eastAsia="MS Mincho"/>
          <w:b/>
          <w:bCs/>
          <w:u w:val="single"/>
        </w:rPr>
      </w:pPr>
      <w:r w:rsidRPr="007F7128">
        <w:rPr>
          <w:rFonts w:eastAsia="MS Mincho"/>
          <w:b/>
          <w:bCs/>
          <w:u w:val="single"/>
        </w:rPr>
        <w:t>Flexible CBW impacts</w:t>
      </w:r>
      <w:r w:rsidRPr="007F7128">
        <w:rPr>
          <w:b/>
          <w:bCs/>
          <w:u w:val="single"/>
        </w:rPr>
        <w:t xml:space="preserve"> to UE RF requirements</w:t>
      </w:r>
    </w:p>
    <w:p w14:paraId="150628DD" w14:textId="3D0A1824" w:rsidR="001907AB" w:rsidRDefault="001907AB" w:rsidP="001907AB">
      <w:pPr>
        <w:rPr>
          <w:rFonts w:eastAsiaTheme="minorEastAsia"/>
          <w:lang w:val="en-US" w:eastAsia="zh-CN"/>
        </w:rPr>
      </w:pPr>
      <w:r>
        <w:rPr>
          <w:rFonts w:eastAsiaTheme="minorEastAsia"/>
          <w:lang w:val="en-US" w:eastAsia="zh-CN"/>
        </w:rPr>
        <w:t xml:space="preserve">For the UE RF requirements, currently in NR, some requirements are CBW scalable while some of them are fixed without CBW change. To summarize, below table </w:t>
      </w:r>
      <w:r w:rsidR="00B01223">
        <w:rPr>
          <w:rFonts w:eastAsiaTheme="minorEastAsia"/>
          <w:lang w:val="en-US" w:eastAsia="zh-CN"/>
        </w:rPr>
        <w:t>9</w:t>
      </w:r>
      <w:r>
        <w:rPr>
          <w:rFonts w:eastAsiaTheme="minorEastAsia"/>
          <w:lang w:val="en-US" w:eastAsia="zh-CN"/>
        </w:rPr>
        <w:t xml:space="preserve"> shows current 5G NR UE RF requirements</w:t>
      </w:r>
      <w:r w:rsidR="009516C2">
        <w:rPr>
          <w:rFonts w:eastAsiaTheme="minorEastAsia"/>
          <w:lang w:val="en-US" w:eastAsia="zh-CN"/>
        </w:rPr>
        <w:t xml:space="preserve"> that can be straightforward defined either with no change or scalable change of channel bandwidth</w:t>
      </w:r>
      <w:r>
        <w:rPr>
          <w:rFonts w:eastAsiaTheme="minorEastAsia"/>
          <w:lang w:val="en-US" w:eastAsia="zh-CN"/>
        </w:rPr>
        <w:t>.</w:t>
      </w:r>
    </w:p>
    <w:p w14:paraId="285A64C7" w14:textId="6FC31A5E"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9</w:t>
      </w:r>
      <w:r>
        <w:rPr>
          <w:rFonts w:eastAsiaTheme="minorEastAsia"/>
          <w:lang w:val="en-US" w:eastAsia="zh-CN"/>
        </w:rPr>
        <w:t xml:space="preserve"> Requirement corresponding to channel bandwidth</w:t>
      </w:r>
    </w:p>
    <w:tbl>
      <w:tblPr>
        <w:tblW w:w="0" w:type="auto"/>
        <w:tblCellMar>
          <w:left w:w="0" w:type="dxa"/>
          <w:right w:w="0" w:type="dxa"/>
        </w:tblCellMar>
        <w:tblLook w:val="0420" w:firstRow="1" w:lastRow="0" w:firstColumn="0" w:lastColumn="0" w:noHBand="0" w:noVBand="1"/>
      </w:tblPr>
      <w:tblGrid>
        <w:gridCol w:w="3248"/>
        <w:gridCol w:w="3290"/>
        <w:gridCol w:w="3083"/>
      </w:tblGrid>
      <w:tr w:rsidR="009516C2" w:rsidRPr="009516C2" w14:paraId="0A0EAE40" w14:textId="77777777" w:rsidTr="009516C2">
        <w:tc>
          <w:tcPr>
            <w:tcW w:w="18680" w:type="dxa"/>
            <w:gridSpan w:val="3"/>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14AB500" w14:textId="77777777" w:rsidR="009516C2" w:rsidRPr="009516C2" w:rsidRDefault="009516C2" w:rsidP="009516C2">
            <w:pPr>
              <w:pStyle w:val="TAH"/>
              <w:rPr>
                <w:rFonts w:eastAsia="宋体" w:cs="Arial"/>
                <w:lang w:val="en-US"/>
              </w:rPr>
            </w:pPr>
            <w:r w:rsidRPr="009516C2">
              <w:rPr>
                <w:color w:val="FFFFFF" w:themeColor="background1"/>
                <w:lang w:val="en-US"/>
              </w:rPr>
              <w:t>Straightforward defined with bandwidth change</w:t>
            </w:r>
          </w:p>
        </w:tc>
      </w:tr>
      <w:tr w:rsidR="009516C2" w:rsidRPr="009516C2" w14:paraId="59A71DCB" w14:textId="77777777" w:rsidTr="009516C2">
        <w:tc>
          <w:tcPr>
            <w:tcW w:w="622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703F7A47" w14:textId="77777777" w:rsidR="009516C2" w:rsidRPr="009516C2" w:rsidRDefault="009516C2" w:rsidP="009516C2">
            <w:pPr>
              <w:pStyle w:val="TAC"/>
              <w:rPr>
                <w:rFonts w:eastAsia="宋体" w:cs="Arial"/>
                <w:lang w:val="en-US"/>
              </w:rPr>
            </w:pPr>
            <w:r w:rsidRPr="009516C2">
              <w:rPr>
                <w:lang w:val="en-US"/>
              </w:rPr>
              <w:t>UE maximum output power</w:t>
            </w:r>
          </w:p>
        </w:tc>
        <w:tc>
          <w:tcPr>
            <w:tcW w:w="622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4E42FC5D" w14:textId="77777777" w:rsidR="009516C2" w:rsidRPr="009516C2" w:rsidRDefault="009516C2" w:rsidP="009516C2">
            <w:pPr>
              <w:pStyle w:val="TAC"/>
              <w:rPr>
                <w:rFonts w:eastAsia="宋体" w:cs="Arial"/>
                <w:lang w:val="en-US"/>
              </w:rPr>
            </w:pPr>
            <w:r w:rsidRPr="009516C2">
              <w:rPr>
                <w:lang w:val="en-US"/>
              </w:rPr>
              <w:t>ACLR (Measurement bandwidth and SCS)</w:t>
            </w:r>
          </w:p>
        </w:tc>
        <w:tc>
          <w:tcPr>
            <w:tcW w:w="622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7AD85E50" w14:textId="77777777" w:rsidR="009516C2" w:rsidRPr="009516C2" w:rsidRDefault="009516C2" w:rsidP="009516C2">
            <w:pPr>
              <w:pStyle w:val="TAC"/>
              <w:rPr>
                <w:rFonts w:eastAsia="宋体" w:cs="Arial"/>
                <w:lang w:val="en-US"/>
              </w:rPr>
            </w:pPr>
            <w:r w:rsidRPr="009516C2">
              <w:rPr>
                <w:color w:val="000000" w:themeColor="text1"/>
                <w:lang w:val="en-US"/>
              </w:rPr>
              <w:t>Max input level</w:t>
            </w:r>
          </w:p>
        </w:tc>
      </w:tr>
      <w:tr w:rsidR="009516C2" w:rsidRPr="009516C2" w14:paraId="1E396B6D"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7B2EE2F6" w14:textId="77777777" w:rsidR="009516C2" w:rsidRPr="009516C2" w:rsidRDefault="009516C2" w:rsidP="009516C2">
            <w:pPr>
              <w:pStyle w:val="TAC"/>
              <w:rPr>
                <w:rFonts w:eastAsia="宋体" w:cs="Arial"/>
                <w:lang w:val="en-US"/>
              </w:rPr>
            </w:pPr>
            <w:r w:rsidRPr="009516C2">
              <w:rPr>
                <w:lang w:val="en-US"/>
              </w:rPr>
              <w:t>MPR</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50C5FEFD" w14:textId="77777777" w:rsidR="009516C2" w:rsidRPr="009516C2" w:rsidRDefault="009516C2" w:rsidP="009516C2">
            <w:pPr>
              <w:pStyle w:val="TAC"/>
              <w:rPr>
                <w:rFonts w:eastAsia="宋体" w:cs="Arial"/>
                <w:lang w:val="en-US"/>
              </w:rPr>
            </w:pPr>
            <w:r w:rsidRPr="009516C2">
              <w:rPr>
                <w:lang w:val="en-US"/>
              </w:rPr>
              <w:t>SEM (Requirement frequency range)</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56D4010E" w14:textId="77777777" w:rsidR="009516C2" w:rsidRPr="009516C2" w:rsidRDefault="009516C2" w:rsidP="009516C2">
            <w:pPr>
              <w:pStyle w:val="TAC"/>
              <w:rPr>
                <w:rFonts w:eastAsia="宋体" w:cs="Arial"/>
                <w:lang w:val="en-US"/>
              </w:rPr>
            </w:pPr>
            <w:r w:rsidRPr="009516C2">
              <w:rPr>
                <w:color w:val="000000" w:themeColor="text1"/>
                <w:lang w:val="en-US"/>
              </w:rPr>
              <w:t>ACS</w:t>
            </w:r>
          </w:p>
        </w:tc>
      </w:tr>
      <w:tr w:rsidR="009516C2" w:rsidRPr="009516C2" w14:paraId="08FBAA9C"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1BDAF94F" w14:textId="77777777" w:rsidR="009516C2" w:rsidRPr="009516C2" w:rsidRDefault="009516C2" w:rsidP="009516C2">
            <w:pPr>
              <w:pStyle w:val="TAC"/>
              <w:rPr>
                <w:rFonts w:eastAsia="宋体" w:cs="Arial"/>
                <w:lang w:val="en-US"/>
              </w:rPr>
            </w:pPr>
            <w:r w:rsidRPr="009516C2">
              <w:rPr>
                <w:lang w:val="en-US"/>
              </w:rPr>
              <w:t xml:space="preserve">Transmit off power (Measurement bandwidth and SCS) </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3A9B14D4" w14:textId="77777777" w:rsidR="009516C2" w:rsidRPr="009516C2" w:rsidRDefault="009516C2" w:rsidP="009516C2">
            <w:pPr>
              <w:pStyle w:val="TAC"/>
              <w:rPr>
                <w:rFonts w:eastAsia="宋体" w:cs="Arial"/>
                <w:lang w:val="en-US"/>
              </w:rPr>
            </w:pPr>
            <w:r w:rsidRPr="009516C2">
              <w:rPr>
                <w:lang w:val="en-US"/>
              </w:rPr>
              <w:t>Spurious emission (OOB boundary)</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6A7AEDA4" w14:textId="77777777" w:rsidR="009516C2" w:rsidRPr="009516C2" w:rsidRDefault="009516C2" w:rsidP="009516C2">
            <w:pPr>
              <w:pStyle w:val="TAC"/>
              <w:rPr>
                <w:rFonts w:eastAsia="宋体" w:cs="Arial"/>
                <w:lang w:val="en-US"/>
              </w:rPr>
            </w:pPr>
            <w:r w:rsidRPr="009516C2">
              <w:rPr>
                <w:color w:val="000000" w:themeColor="text1"/>
                <w:lang w:val="en-US"/>
              </w:rPr>
              <w:t>In-band blocking</w:t>
            </w:r>
          </w:p>
        </w:tc>
      </w:tr>
      <w:tr w:rsidR="009516C2" w:rsidRPr="009516C2" w14:paraId="35187047"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39CCEA14" w14:textId="77777777" w:rsidR="009516C2" w:rsidRPr="009516C2" w:rsidRDefault="009516C2" w:rsidP="009516C2">
            <w:pPr>
              <w:pStyle w:val="TAC"/>
              <w:rPr>
                <w:rFonts w:eastAsia="宋体" w:cs="Arial"/>
                <w:lang w:val="en-US"/>
              </w:rPr>
            </w:pPr>
            <w:r w:rsidRPr="009516C2">
              <w:rPr>
                <w:lang w:val="en-US"/>
              </w:rPr>
              <w:t>Transmit ON/OFF time mask</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53CDF14" w14:textId="77777777" w:rsidR="009516C2" w:rsidRPr="009516C2" w:rsidRDefault="009516C2" w:rsidP="009516C2">
            <w:pPr>
              <w:pStyle w:val="TAC"/>
              <w:rPr>
                <w:rFonts w:eastAsia="宋体" w:cs="Arial"/>
                <w:lang w:val="en-US"/>
              </w:rPr>
            </w:pPr>
            <w:r w:rsidRPr="009516C2">
              <w:rPr>
                <w:lang w:val="en-US"/>
              </w:rPr>
              <w:t>Transmit intermodulation (Wanted signal and interference signal bandwidth)</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B46C5A1" w14:textId="77777777" w:rsidR="009516C2" w:rsidRPr="009516C2" w:rsidRDefault="009516C2" w:rsidP="009516C2">
            <w:pPr>
              <w:pStyle w:val="TAC"/>
              <w:rPr>
                <w:rFonts w:eastAsia="宋体" w:cs="Arial"/>
                <w:lang w:val="en-US"/>
              </w:rPr>
            </w:pPr>
            <w:r w:rsidRPr="009516C2">
              <w:rPr>
                <w:color w:val="000000" w:themeColor="text1"/>
                <w:lang w:val="en-US"/>
              </w:rPr>
              <w:t>Out-of-band blocking</w:t>
            </w:r>
          </w:p>
        </w:tc>
      </w:tr>
      <w:tr w:rsidR="009516C2" w:rsidRPr="009516C2" w14:paraId="751D2611"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059835E1" w14:textId="77777777" w:rsidR="009516C2" w:rsidRPr="009516C2" w:rsidRDefault="009516C2" w:rsidP="009516C2">
            <w:pPr>
              <w:pStyle w:val="TAC"/>
              <w:rPr>
                <w:rFonts w:eastAsia="宋体" w:cs="Arial"/>
                <w:lang w:val="en-US"/>
              </w:rPr>
            </w:pPr>
            <w:r w:rsidRPr="009516C2">
              <w:rPr>
                <w:lang w:val="en-US"/>
              </w:rPr>
              <w:t>Power control</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3B57A34C" w14:textId="77777777" w:rsidR="009516C2" w:rsidRPr="009516C2" w:rsidRDefault="009516C2" w:rsidP="009516C2">
            <w:pPr>
              <w:pStyle w:val="TAC"/>
              <w:rPr>
                <w:rFonts w:eastAsia="宋体" w:cs="Arial"/>
                <w:lang w:val="en-US"/>
              </w:rPr>
            </w:pPr>
            <w:r w:rsidRPr="009516C2">
              <w:rPr>
                <w:lang w:val="en-US"/>
              </w:rPr>
              <w:t>Spurious emission</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2C207B0B" w14:textId="77777777" w:rsidR="009516C2" w:rsidRPr="009516C2" w:rsidRDefault="009516C2" w:rsidP="009516C2">
            <w:pPr>
              <w:pStyle w:val="TAC"/>
              <w:rPr>
                <w:rFonts w:eastAsia="宋体" w:cs="Arial"/>
                <w:lang w:val="en-US"/>
              </w:rPr>
            </w:pPr>
            <w:r w:rsidRPr="009516C2">
              <w:rPr>
                <w:color w:val="000000" w:themeColor="text1"/>
                <w:lang w:val="en-US"/>
              </w:rPr>
              <w:t>Narrow band blocking</w:t>
            </w:r>
          </w:p>
        </w:tc>
      </w:tr>
      <w:tr w:rsidR="009516C2" w:rsidRPr="009516C2" w14:paraId="37868100"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7A4A488B" w14:textId="77777777" w:rsidR="009516C2" w:rsidRPr="009516C2" w:rsidRDefault="009516C2" w:rsidP="009516C2">
            <w:pPr>
              <w:pStyle w:val="TAC"/>
              <w:rPr>
                <w:rFonts w:eastAsia="宋体" w:cs="Arial"/>
                <w:lang w:val="en-US"/>
              </w:rPr>
            </w:pPr>
            <w:r w:rsidRPr="009516C2">
              <w:rPr>
                <w:lang w:val="en-US"/>
              </w:rPr>
              <w:t>EVM, Carrier leakage, In-band emission</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ECDEBC5" w14:textId="77777777" w:rsidR="009516C2" w:rsidRPr="009516C2" w:rsidRDefault="009516C2" w:rsidP="009516C2">
            <w:pPr>
              <w:pStyle w:val="TAC"/>
              <w:rPr>
                <w:rFonts w:eastAsia="宋体" w:cs="Arial"/>
                <w:lang w:val="en-US"/>
              </w:rPr>
            </w:pPr>
            <w:r w:rsidRPr="009516C2">
              <w:rPr>
                <w:color w:val="000000" w:themeColor="text1"/>
                <w:lang w:val="en-US"/>
              </w:rPr>
              <w:t>Minimum output power</w:t>
            </w:r>
          </w:p>
        </w:tc>
        <w:tc>
          <w:tcPr>
            <w:tcW w:w="622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CDA8E01" w14:textId="77777777" w:rsidR="009516C2" w:rsidRPr="009516C2" w:rsidRDefault="009516C2" w:rsidP="009516C2">
            <w:pPr>
              <w:pStyle w:val="TAC"/>
              <w:rPr>
                <w:rFonts w:eastAsia="宋体" w:cs="Arial"/>
                <w:lang w:val="en-US"/>
              </w:rPr>
            </w:pPr>
            <w:r w:rsidRPr="009516C2">
              <w:rPr>
                <w:color w:val="000000" w:themeColor="text1"/>
                <w:lang w:val="en-US"/>
              </w:rPr>
              <w:t>Spurious response</w:t>
            </w:r>
          </w:p>
        </w:tc>
      </w:tr>
      <w:tr w:rsidR="009516C2" w:rsidRPr="009516C2" w14:paraId="0855C5CE" w14:textId="77777777" w:rsidTr="009516C2">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3E0F9F2A" w14:textId="77777777" w:rsidR="009516C2" w:rsidRPr="009516C2" w:rsidRDefault="009516C2" w:rsidP="009516C2">
            <w:pPr>
              <w:pStyle w:val="TAC"/>
              <w:rPr>
                <w:rFonts w:eastAsia="宋体" w:cs="Arial"/>
                <w:lang w:val="en-US"/>
              </w:rPr>
            </w:pPr>
            <w:r w:rsidRPr="009516C2">
              <w:rPr>
                <w:lang w:val="en-US"/>
              </w:rPr>
              <w:t>Frequency error</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7859D0A4" w14:textId="77777777" w:rsidR="009516C2" w:rsidRPr="009516C2" w:rsidRDefault="009516C2" w:rsidP="009516C2">
            <w:pPr>
              <w:pStyle w:val="TAC"/>
              <w:rPr>
                <w:rFonts w:eastAsia="宋体" w:cs="Arial"/>
                <w:lang w:val="en-US"/>
              </w:rPr>
            </w:pPr>
            <w:r w:rsidRPr="009516C2">
              <w:rPr>
                <w:color w:val="000000" w:themeColor="text1"/>
                <w:lang w:val="en-US"/>
              </w:rPr>
              <w:t>Occupied bandwidth</w:t>
            </w:r>
          </w:p>
        </w:tc>
        <w:tc>
          <w:tcPr>
            <w:tcW w:w="622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28A6213C" w14:textId="77777777" w:rsidR="009516C2" w:rsidRPr="009516C2" w:rsidRDefault="009516C2" w:rsidP="009516C2">
            <w:pPr>
              <w:pStyle w:val="TAC"/>
              <w:rPr>
                <w:rFonts w:eastAsia="宋体" w:cs="Arial"/>
                <w:lang w:val="en-US"/>
              </w:rPr>
            </w:pPr>
            <w:r w:rsidRPr="009516C2">
              <w:rPr>
                <w:color w:val="000000" w:themeColor="text1"/>
                <w:lang w:val="en-US"/>
              </w:rPr>
              <w:t>RX inter-modulation</w:t>
            </w:r>
          </w:p>
        </w:tc>
      </w:tr>
    </w:tbl>
    <w:p w14:paraId="039D071A" w14:textId="16044D47" w:rsidR="001907AB" w:rsidRDefault="001907AB" w:rsidP="001907AB">
      <w:pPr>
        <w:rPr>
          <w:rFonts w:eastAsiaTheme="minorEastAsia"/>
          <w:lang w:val="en-US" w:eastAsia="zh-CN"/>
        </w:rPr>
      </w:pPr>
    </w:p>
    <w:p w14:paraId="3E1554EA" w14:textId="7510453C" w:rsidR="009516C2" w:rsidRDefault="009516C2" w:rsidP="009516C2">
      <w:pPr>
        <w:pStyle w:val="Observe"/>
      </w:pPr>
      <w:bookmarkStart w:id="13" w:name="_Hlk213427613"/>
      <w:r>
        <w:rPr>
          <w:rFonts w:hint="eastAsia"/>
        </w:rPr>
        <w:t>M</w:t>
      </w:r>
      <w:r>
        <w:t xml:space="preserve">ost of the requirements are straightforward </w:t>
      </w:r>
      <w:r w:rsidRPr="009516C2">
        <w:t>defined either with no change or scalable change of channel bandwidth.</w:t>
      </w:r>
    </w:p>
    <w:bookmarkEnd w:id="13"/>
    <w:p w14:paraId="3F336844" w14:textId="3EDCC097" w:rsidR="009516C2" w:rsidRDefault="009516C2"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he only two requirements that needs to further discussed is UE RX REFSENS and A-MPR requirement which should be considered case by case. For the RX REFSENS, still the TX to RX interference can be calculated based on the requirement of regular channel bandwidth. The A-MPR requirement depends highly on the regulation and hence should be decided separately.</w:t>
      </w:r>
    </w:p>
    <w:p w14:paraId="35D545C9" w14:textId="331EC567" w:rsidR="009516C2" w:rsidRDefault="009516C2" w:rsidP="009516C2">
      <w:pPr>
        <w:pStyle w:val="Observe"/>
      </w:pPr>
      <w:bookmarkStart w:id="14" w:name="_Hlk213427624"/>
      <w:r>
        <w:t>For the RX REFSENS, still the TX to RX interference can be calculated based on the requirement of regular channel bandwidth.</w:t>
      </w:r>
    </w:p>
    <w:p w14:paraId="3E87C1FB" w14:textId="31F5C598" w:rsidR="009516C2" w:rsidRDefault="009516C2" w:rsidP="009516C2">
      <w:pPr>
        <w:pStyle w:val="Observe"/>
      </w:pPr>
      <w:r>
        <w:rPr>
          <w:rFonts w:hint="eastAsia"/>
        </w:rPr>
        <w:lastRenderedPageBreak/>
        <w:t>F</w:t>
      </w:r>
      <w:r>
        <w:t>or A-MPR requirement, it depends highly on regulation and should be discussed separately.</w:t>
      </w:r>
    </w:p>
    <w:bookmarkEnd w:id="14"/>
    <w:p w14:paraId="3A261D54" w14:textId="3233BD1D" w:rsidR="001907AB" w:rsidRDefault="001907AB" w:rsidP="001907AB">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it can be found that most of the TX requirements are non-related to channel bandwidth while for RX requirements, all of them except for spurious emission, are all related to channel bandwidth. For those requirements not related to CBW, it is straight forward to apply similarly with flexible channel bandwidth. For The requirements related to CBW besides the A-MPR and REFSENS requirements who need to be discussed separately, </w:t>
      </w:r>
      <w:r>
        <w:rPr>
          <w:rFonts w:eastAsiaTheme="minorEastAsia" w:hint="eastAsia"/>
          <w:lang w:val="en-US" w:eastAsia="zh-CN"/>
        </w:rPr>
        <w:t>the</w:t>
      </w:r>
      <w:r>
        <w:rPr>
          <w:rFonts w:eastAsiaTheme="minorEastAsia"/>
          <w:lang w:val="en-US" w:eastAsia="zh-CN"/>
        </w:rPr>
        <w:t xml:space="preserve"> other remaining RX requirements, </w:t>
      </w:r>
      <w:r>
        <w:rPr>
          <w:rFonts w:eastAsiaTheme="minorEastAsia" w:hint="eastAsia"/>
          <w:lang w:val="en-US" w:eastAsia="zh-CN"/>
        </w:rPr>
        <w:t>who</w:t>
      </w:r>
      <w:r>
        <w:rPr>
          <w:rFonts w:eastAsiaTheme="minorEastAsia"/>
          <w:lang w:val="en-US" w:eastAsia="zh-CN"/>
        </w:rPr>
        <w:t xml:space="preserve"> currently is scaled with CBW and same scaling can be remained to flexible channel bandwidth.</w:t>
      </w:r>
    </w:p>
    <w:p w14:paraId="633FF1C9" w14:textId="0F70AD24" w:rsidR="001907AB" w:rsidRPr="00584EC1" w:rsidRDefault="00454310" w:rsidP="00A8418B">
      <w:pPr>
        <w:pStyle w:val="Observe"/>
      </w:pPr>
      <w:r>
        <w:t>A</w:t>
      </w:r>
      <w:r w:rsidR="001907AB" w:rsidRPr="00584EC1">
        <w:t xml:space="preserve">ll requirements can either scale </w:t>
      </w:r>
      <w:r>
        <w:t xml:space="preserve">with bandwidth </w:t>
      </w:r>
      <w:r w:rsidR="001907AB" w:rsidRPr="00584EC1">
        <w:t xml:space="preserve">or </w:t>
      </w:r>
      <w:r>
        <w:t xml:space="preserve">be </w:t>
      </w:r>
      <w:r w:rsidR="001907AB" w:rsidRPr="00584EC1">
        <w:t xml:space="preserve">irrelevant with the </w:t>
      </w:r>
      <w:r>
        <w:t>bandwidth.</w:t>
      </w:r>
    </w:p>
    <w:p w14:paraId="272B96CB" w14:textId="24715999" w:rsidR="001907AB" w:rsidRPr="0089354C" w:rsidRDefault="001907AB" w:rsidP="00A8418B">
      <w:pPr>
        <w:pStyle w:val="Propose"/>
      </w:pPr>
      <w:r w:rsidRPr="0089354C">
        <w:t>For the requirements not related to CBW, same requirement apply when introduce flexible channel bandwidth.</w:t>
      </w:r>
    </w:p>
    <w:p w14:paraId="4E44BD5E" w14:textId="79444793" w:rsidR="001907AB" w:rsidRDefault="001907AB" w:rsidP="00A8418B">
      <w:pPr>
        <w:pStyle w:val="Propose"/>
      </w:pPr>
      <w:r w:rsidRPr="0089354C">
        <w:t>For</w:t>
      </w:r>
      <w:r w:rsidR="00454310">
        <w:t xml:space="preserve"> requirements are scalable with bandwidth,</w:t>
      </w:r>
      <w:r w:rsidRPr="0089354C">
        <w:t xml:space="preserve"> the requirements can be scaled with flexible channel bandwidth same as NR principle.</w:t>
      </w:r>
    </w:p>
    <w:p w14:paraId="18622BEC" w14:textId="77777777" w:rsidR="00A8418B" w:rsidRDefault="00A8418B" w:rsidP="00454310">
      <w:pPr>
        <w:rPr>
          <w:b/>
          <w:bCs/>
          <w:u w:val="single"/>
        </w:rPr>
      </w:pPr>
    </w:p>
    <w:p w14:paraId="284D86B9" w14:textId="3F9A2AA1" w:rsidR="001907AB" w:rsidRPr="00454310" w:rsidRDefault="001907AB" w:rsidP="00454310">
      <w:pPr>
        <w:rPr>
          <w:b/>
          <w:bCs/>
          <w:u w:val="single"/>
        </w:rPr>
      </w:pPr>
      <w:r w:rsidRPr="00454310">
        <w:rPr>
          <w:b/>
          <w:bCs/>
          <w:u w:val="single"/>
        </w:rPr>
        <w:t>Flexible CBW impacts to System parameter requirements</w:t>
      </w: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5F737DA3" w14:textId="77777777"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To scale the SU of the flexible channel bandwidth falling into the two adjacent “regular” bandwidth.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70FF26CA" w14:textId="31F7C396"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Take 9MHz as example</w:t>
      </w:r>
      <w:r w:rsidR="00E223AD">
        <w:rPr>
          <w:rFonts w:eastAsiaTheme="minorEastAsia"/>
          <w:lang w:val="en-US" w:eastAsia="zh-CN"/>
        </w:rPr>
        <w:t xml:space="preserve">. Below table </w:t>
      </w:r>
      <w:r w:rsidR="00B01223">
        <w:rPr>
          <w:rFonts w:eastAsiaTheme="minorEastAsia"/>
          <w:lang w:val="en-US" w:eastAsia="zh-CN"/>
        </w:rPr>
        <w:t>10</w:t>
      </w:r>
      <w:r w:rsidR="00E223AD">
        <w:rPr>
          <w:rFonts w:eastAsiaTheme="minorEastAsia"/>
          <w:lang w:val="en-US" w:eastAsia="zh-CN"/>
        </w:rPr>
        <w:t xml:space="preserve"> is the SU for 3/5/10MHz. The 9MHz falls into 5 and 10MHz hence the SU for 5MHz as 90% and SU for 10MHz as 94% will be used. </w:t>
      </w:r>
    </w:p>
    <w:p w14:paraId="4D5DD8E2" w14:textId="4E93FD84"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10</w:t>
      </w:r>
      <w:r>
        <w:rPr>
          <w:rFonts w:eastAsiaTheme="minorEastAsia"/>
          <w:lang w:val="en-US" w:eastAsia="zh-CN"/>
        </w:rPr>
        <w:t xml:space="preserve"> SU table for 3/5/10 MHz</w:t>
      </w:r>
    </w:p>
    <w:tbl>
      <w:tblPr>
        <w:tblW w:w="0" w:type="auto"/>
        <w:jc w:val="center"/>
        <w:tblLook w:val="04A0" w:firstRow="1" w:lastRow="0" w:firstColumn="1" w:lastColumn="0" w:noHBand="0" w:noVBand="1"/>
      </w:tblPr>
      <w:tblGrid>
        <w:gridCol w:w="777"/>
        <w:gridCol w:w="586"/>
        <w:gridCol w:w="586"/>
        <w:gridCol w:w="586"/>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3</w:t>
            </w:r>
          </w:p>
        </w:tc>
        <w:tc>
          <w:tcPr>
            <w:tcW w:w="0" w:type="auto"/>
            <w:tcBorders>
              <w:top w:val="single" w:sz="8" w:space="0" w:color="auto"/>
              <w:left w:val="nil"/>
              <w:bottom w:val="nil"/>
              <w:right w:val="single" w:sz="8" w:space="0" w:color="auto"/>
            </w:tcBorders>
            <w:shd w:val="clear" w:color="auto" w:fill="00B050"/>
            <w:vAlign w:val="center"/>
            <w:hideMark/>
          </w:tcPr>
          <w:p w14:paraId="001AF82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10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EF61A8"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EF61A8" w:rsidRPr="00CD5C8C" w:rsidRDefault="00EF61A8" w:rsidP="00584EC1">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77777777" w:rsidR="00EF61A8" w:rsidRPr="00CD5C8C" w:rsidRDefault="00EF61A8" w:rsidP="00584EC1">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707891AA" w14:textId="77777777" w:rsidR="00EF61A8" w:rsidRPr="00CD5C8C" w:rsidRDefault="00EF61A8" w:rsidP="00584EC1">
            <w:pPr>
              <w:pStyle w:val="TAC"/>
              <w:rPr>
                <w:rFonts w:eastAsia="等线"/>
                <w:lang w:eastAsia="zh-CN"/>
              </w:rPr>
            </w:pPr>
            <w:r w:rsidRPr="00CD5C8C">
              <w:rPr>
                <w:rFonts w:eastAsia="等线"/>
                <w:lang w:eastAsia="zh-CN"/>
              </w:rPr>
              <w:t>25</w:t>
            </w:r>
          </w:p>
        </w:tc>
        <w:tc>
          <w:tcPr>
            <w:tcW w:w="0" w:type="auto"/>
            <w:tcBorders>
              <w:top w:val="nil"/>
              <w:left w:val="nil"/>
              <w:bottom w:val="single" w:sz="8" w:space="0" w:color="auto"/>
              <w:right w:val="single" w:sz="8" w:space="0" w:color="auto"/>
            </w:tcBorders>
            <w:shd w:val="clear" w:color="auto" w:fill="auto"/>
            <w:vAlign w:val="center"/>
            <w:hideMark/>
          </w:tcPr>
          <w:p w14:paraId="5C792C47" w14:textId="77777777" w:rsidR="00EF61A8" w:rsidRPr="00CD5C8C" w:rsidRDefault="00EF61A8" w:rsidP="00584EC1">
            <w:pPr>
              <w:pStyle w:val="TAC"/>
              <w:rPr>
                <w:rFonts w:eastAsia="等线"/>
                <w:lang w:eastAsia="zh-CN"/>
              </w:rPr>
            </w:pPr>
            <w:r w:rsidRPr="00CD5C8C">
              <w:rPr>
                <w:rFonts w:eastAsia="等线"/>
                <w:lang w:eastAsia="zh-CN"/>
              </w:rPr>
              <w:t>52</w:t>
            </w:r>
          </w:p>
        </w:tc>
      </w:tr>
      <w:tr w:rsidR="00EF61A8"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EF61A8" w:rsidRPr="00CD5C8C" w:rsidRDefault="00EF61A8" w:rsidP="00584EC1">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77777777" w:rsidR="00EF61A8" w:rsidRPr="00CD5C8C" w:rsidRDefault="00EF61A8" w:rsidP="00584EC1">
            <w:pPr>
              <w:pStyle w:val="TAC"/>
              <w:rPr>
                <w:rFonts w:eastAsia="等线"/>
                <w:lang w:eastAsia="zh-CN"/>
              </w:rPr>
            </w:pPr>
            <w:r w:rsidRPr="00CD5C8C">
              <w:rPr>
                <w:rFonts w:eastAsia="等线"/>
                <w:lang w:eastAsia="zh-CN"/>
              </w:rPr>
              <w:t xml:space="preserve">0.90 </w:t>
            </w:r>
          </w:p>
        </w:tc>
        <w:tc>
          <w:tcPr>
            <w:tcW w:w="0" w:type="auto"/>
            <w:tcBorders>
              <w:top w:val="nil"/>
              <w:left w:val="nil"/>
              <w:bottom w:val="single" w:sz="8" w:space="0" w:color="auto"/>
              <w:right w:val="single" w:sz="8" w:space="0" w:color="auto"/>
            </w:tcBorders>
            <w:shd w:val="clear" w:color="auto" w:fill="auto"/>
            <w:vAlign w:val="center"/>
            <w:hideMark/>
          </w:tcPr>
          <w:p w14:paraId="24DE7324" w14:textId="77777777" w:rsidR="00EF61A8" w:rsidRPr="00CD5C8C" w:rsidRDefault="00EF61A8" w:rsidP="00584EC1">
            <w:pPr>
              <w:pStyle w:val="TAC"/>
              <w:rPr>
                <w:rFonts w:eastAsia="等线"/>
                <w:lang w:eastAsia="zh-CN"/>
              </w:rPr>
            </w:pPr>
            <w:r w:rsidRPr="00CD5C8C">
              <w:rPr>
                <w:rFonts w:eastAsia="等线"/>
                <w:lang w:eastAsia="zh-CN"/>
              </w:rPr>
              <w:t xml:space="preserve">0.90 </w:t>
            </w:r>
          </w:p>
        </w:tc>
        <w:tc>
          <w:tcPr>
            <w:tcW w:w="0" w:type="auto"/>
            <w:tcBorders>
              <w:top w:val="nil"/>
              <w:left w:val="nil"/>
              <w:bottom w:val="single" w:sz="8" w:space="0" w:color="auto"/>
              <w:right w:val="single" w:sz="8" w:space="0" w:color="auto"/>
            </w:tcBorders>
            <w:shd w:val="clear" w:color="auto" w:fill="auto"/>
            <w:vAlign w:val="center"/>
            <w:hideMark/>
          </w:tcPr>
          <w:p w14:paraId="04F3EBD9" w14:textId="77777777" w:rsidR="00EF61A8" w:rsidRPr="00CD5C8C" w:rsidRDefault="00EF61A8" w:rsidP="00584EC1">
            <w:pPr>
              <w:pStyle w:val="TAC"/>
              <w:rPr>
                <w:rFonts w:eastAsia="等线"/>
                <w:lang w:eastAsia="zh-CN"/>
              </w:rPr>
            </w:pPr>
            <w:r w:rsidRPr="00CD5C8C">
              <w:rPr>
                <w:rFonts w:eastAsia="等线"/>
                <w:lang w:eastAsia="zh-CN"/>
              </w:rPr>
              <w:t xml:space="preserve">0.94 </w:t>
            </w:r>
          </w:p>
        </w:tc>
      </w:tr>
    </w:tbl>
    <w:p w14:paraId="5C33D973" w14:textId="77777777" w:rsidR="00EF61A8" w:rsidRDefault="00EF61A8" w:rsidP="001907AB">
      <w:pPr>
        <w:rPr>
          <w:rFonts w:eastAsiaTheme="minorEastAsia"/>
          <w:lang w:val="en-US" w:eastAsia="zh-CN"/>
        </w:rPr>
      </w:pPr>
    </w:p>
    <w:p w14:paraId="6F57D49D" w14:textId="6C92F0FC" w:rsidR="001907AB" w:rsidRDefault="00E223AD" w:rsidP="001907AB">
      <w:pPr>
        <w:rPr>
          <w:rFonts w:eastAsiaTheme="minorEastAsia"/>
          <w:lang w:val="en-US" w:eastAsia="zh-CN"/>
        </w:rPr>
      </w:pPr>
      <w:r>
        <w:rPr>
          <w:rFonts w:eastAsiaTheme="minorEastAsia"/>
          <w:lang w:val="en-US" w:eastAsia="zh-CN"/>
        </w:rPr>
        <w:t>For scaling method, the SU for 9MHz will be</w:t>
      </w:r>
      <w:r w:rsidR="00EF61A8">
        <w:rPr>
          <w:rFonts w:eastAsiaTheme="minorEastAsia"/>
          <w:lang w:val="en-US" w:eastAsia="zh-CN"/>
        </w:rPr>
        <w:t xml:space="preserve"> 93.2% as shown below. </w:t>
      </w:r>
    </w:p>
    <w:p w14:paraId="4592CC71" w14:textId="53020683"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U9M = SU</w:t>
      </w:r>
      <w:r w:rsidRPr="00EF61A8">
        <w:rPr>
          <w:rFonts w:eastAsiaTheme="minorEastAsia"/>
          <w:vertAlign w:val="subscript"/>
          <w:lang w:val="en-US" w:eastAsia="zh-CN"/>
        </w:rPr>
        <w:t>5M</w:t>
      </w:r>
      <w:r>
        <w:rPr>
          <w:rFonts w:eastAsiaTheme="minorEastAsia"/>
          <w:lang w:val="en-US" w:eastAsia="zh-CN"/>
        </w:rPr>
        <w:t>+(SU</w:t>
      </w:r>
      <w:r w:rsidRPr="00EF61A8">
        <w:rPr>
          <w:rFonts w:eastAsiaTheme="minorEastAsia"/>
          <w:vertAlign w:val="subscript"/>
          <w:lang w:val="en-US" w:eastAsia="zh-CN"/>
        </w:rPr>
        <w:t>10M</w:t>
      </w:r>
      <w:r>
        <w:rPr>
          <w:rFonts w:eastAsiaTheme="minorEastAsia"/>
          <w:lang w:val="en-US" w:eastAsia="zh-CN"/>
        </w:rPr>
        <w:t>-SU</w:t>
      </w:r>
      <w:r w:rsidRPr="00EF61A8">
        <w:rPr>
          <w:rFonts w:eastAsiaTheme="minorEastAsia"/>
          <w:vertAlign w:val="subscript"/>
          <w:lang w:val="en-US" w:eastAsia="zh-CN"/>
        </w:rPr>
        <w:t>5M</w:t>
      </w:r>
      <w:r>
        <w:rPr>
          <w:rFonts w:eastAsiaTheme="minorEastAsia"/>
          <w:lang w:val="en-US" w:eastAsia="zh-CN"/>
        </w:rPr>
        <w:t>)/(10</w:t>
      </w:r>
      <w:r>
        <w:rPr>
          <w:rFonts w:eastAsiaTheme="minorEastAsia" w:hint="eastAsia"/>
          <w:lang w:val="en-US" w:eastAsia="zh-CN"/>
        </w:rPr>
        <w:t>MHz</w:t>
      </w:r>
      <w:r>
        <w:rPr>
          <w:rFonts w:eastAsiaTheme="minorEastAsia"/>
          <w:lang w:val="en-US" w:eastAsia="zh-CN"/>
        </w:rPr>
        <w:t>-5MHz)*(9MHz-5MHz) = 93.2%</w:t>
      </w:r>
    </w:p>
    <w:p w14:paraId="17847968" w14:textId="06E0D64A" w:rsidR="001907AB" w:rsidRDefault="00EF61A8" w:rsidP="001907AB">
      <w:pPr>
        <w:rPr>
          <w:rFonts w:eastAsiaTheme="minorEastAsia"/>
          <w:lang w:val="en-US" w:eastAsia="zh-CN"/>
        </w:rPr>
      </w:pPr>
      <w:r>
        <w:rPr>
          <w:rFonts w:eastAsiaTheme="minorEastAsia"/>
          <w:lang w:val="en-US" w:eastAsia="zh-CN"/>
        </w:rPr>
        <w:t>Then in this case the RB for 9MHz will be floor(9MHz * 93.2% / 0.18MHz) = 46. So 46RB is proposed to 9MHz.</w:t>
      </w:r>
    </w:p>
    <w:p w14:paraId="76C643C1" w14:textId="65EC2938" w:rsidR="00EF61A8" w:rsidRDefault="00EF61A8"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nearest SU method, the smaller SU of the two nearest SU will be used. In this case, SU for 5MHz as 90% is sued.</w:t>
      </w:r>
    </w:p>
    <w:p w14:paraId="21D61799" w14:textId="5CAA5CB8" w:rsidR="00EF61A8" w:rsidRDefault="00EF61A8" w:rsidP="00EF61A8">
      <w:pPr>
        <w:rPr>
          <w:rFonts w:eastAsiaTheme="minorEastAsia"/>
          <w:lang w:val="en-US" w:eastAsia="zh-CN"/>
        </w:rPr>
      </w:pPr>
      <w:r>
        <w:rPr>
          <w:rFonts w:eastAsiaTheme="minorEastAsia"/>
          <w:lang w:val="en-US" w:eastAsia="zh-CN"/>
        </w:rPr>
        <w:t>Then in this case the RB for 9MHz will be floor(9MHz * 90% / 0.18MHz) = 45. So 45RB is proposed to 9MHz.</w:t>
      </w:r>
    </w:p>
    <w:p w14:paraId="2FF62E46" w14:textId="16F45872" w:rsidR="00EF61A8" w:rsidRDefault="00EF61A8" w:rsidP="00A8418B">
      <w:pPr>
        <w:pStyle w:val="Observe"/>
      </w:pPr>
      <w:bookmarkStart w:id="15" w:name="_Hlk213427661"/>
      <w:r>
        <w:t>Examples has been shown for different methods with different RBs for flexible CBW.</w:t>
      </w:r>
    </w:p>
    <w:p w14:paraId="0D263C2B" w14:textId="43D63EF1" w:rsidR="00EF61A8" w:rsidRPr="00EF61A8" w:rsidRDefault="00EF61A8" w:rsidP="00A8418B">
      <w:pPr>
        <w:pStyle w:val="Observe"/>
      </w:pPr>
      <w:r>
        <w:t>T</w:t>
      </w:r>
      <w:r w:rsidRPr="00EF61A8">
        <w:t xml:space="preserve">he nearest SU method as smaller SU is chosen to guarantee the guard band but the scaling method helps to guarantee the SU </w:t>
      </w:r>
    </w:p>
    <w:bookmarkEnd w:id="15"/>
    <w:p w14:paraId="35C156AA" w14:textId="2BFD80AA" w:rsidR="001907AB" w:rsidRPr="00646AC6" w:rsidRDefault="00646AC6" w:rsidP="001907AB">
      <w:pPr>
        <w:rPr>
          <w:rFonts w:eastAsiaTheme="minorEastAsia"/>
          <w:lang w:eastAsia="zh-CN"/>
        </w:rPr>
      </w:pPr>
      <w:r w:rsidRPr="00646AC6">
        <w:rPr>
          <w:rFonts w:eastAsiaTheme="minorEastAsia" w:hint="eastAsia"/>
          <w:lang w:eastAsia="zh-CN"/>
        </w:rPr>
        <w:t>T</w:t>
      </w:r>
      <w:r w:rsidRPr="00646AC6">
        <w:rPr>
          <w:rFonts w:eastAsiaTheme="minorEastAsia"/>
          <w:lang w:eastAsia="zh-CN"/>
        </w:rPr>
        <w:t xml:space="preserve">his </w:t>
      </w:r>
      <w:r>
        <w:rPr>
          <w:rFonts w:eastAsiaTheme="minorEastAsia"/>
          <w:lang w:eastAsia="zh-CN"/>
        </w:rPr>
        <w:t>can be further studied with the 6GR SU discussion.</w:t>
      </w:r>
    </w:p>
    <w:p w14:paraId="7FBDFDA1" w14:textId="4ED9556B" w:rsidR="00EF61A8" w:rsidRDefault="00646AC6" w:rsidP="00A8418B">
      <w:pPr>
        <w:pStyle w:val="Propose"/>
      </w:pPr>
      <w:bookmarkStart w:id="16" w:name="_Hlk213427678"/>
      <w:r>
        <w:rPr>
          <w:rFonts w:hint="eastAsia"/>
        </w:rPr>
        <w:t>T</w:t>
      </w:r>
      <w:r>
        <w:t xml:space="preserve">o further study the </w:t>
      </w:r>
      <w:r w:rsidR="008B194A">
        <w:t>two methods as nearest SU method and scaling SU method and their impacts to SU.</w:t>
      </w:r>
    </w:p>
    <w:bookmarkEnd w:id="16"/>
    <w:p w14:paraId="3C2C520C" w14:textId="77777777" w:rsidR="00646AC6" w:rsidRDefault="00646AC6" w:rsidP="00A8418B">
      <w:pPr>
        <w:pStyle w:val="Propose"/>
        <w:numPr>
          <w:ilvl w:val="0"/>
          <w:numId w:val="0"/>
        </w:numPr>
        <w:ind w:left="1418"/>
      </w:pPr>
    </w:p>
    <w:p w14:paraId="5526756C" w14:textId="77777777" w:rsidR="001907AB" w:rsidRPr="00454310" w:rsidRDefault="001907AB" w:rsidP="00454310">
      <w:pPr>
        <w:rPr>
          <w:b/>
          <w:bCs/>
          <w:u w:val="single"/>
        </w:rPr>
      </w:pPr>
      <w:r w:rsidRPr="00454310">
        <w:rPr>
          <w:b/>
          <w:bCs/>
          <w:u w:val="single"/>
        </w:rPr>
        <w:t>Flexible CBW impacts to Signaling</w:t>
      </w:r>
    </w:p>
    <w:p w14:paraId="3F739CE1" w14:textId="7BB24C15" w:rsidR="001907AB" w:rsidRDefault="008B194A" w:rsidP="001907AB">
      <w:pPr>
        <w:rPr>
          <w:rFonts w:eastAsiaTheme="minorEastAsia"/>
          <w:lang w:eastAsia="zh-CN"/>
        </w:rPr>
      </w:pPr>
      <w:r>
        <w:rPr>
          <w:rFonts w:eastAsiaTheme="minorEastAsia"/>
          <w:lang w:eastAsia="zh-CN"/>
        </w:rPr>
        <w:t>In current 5G UE CBW signalling</w:t>
      </w:r>
      <w:r w:rsidR="00FF474B">
        <w:rPr>
          <w:rFonts w:eastAsiaTheme="minorEastAsia" w:hint="eastAsia"/>
          <w:lang w:eastAsia="zh-CN"/>
        </w:rPr>
        <w:t>,</w:t>
      </w:r>
      <w:r w:rsidR="00FF474B">
        <w:rPr>
          <w:rFonts w:eastAsiaTheme="minorEastAsia"/>
          <w:lang w:eastAsia="zh-CN"/>
        </w:rPr>
        <w:t xml:space="preserve"> the carrier bandwidth is from SIB1 of SCS-SpecificCarrier field as shown below:</w:t>
      </w:r>
    </w:p>
    <w:p w14:paraId="021DB76C" w14:textId="2B86F8AF" w:rsidR="00FF474B" w:rsidRDefault="00FF474B" w:rsidP="001907AB">
      <w:pPr>
        <w:rPr>
          <w:rFonts w:eastAsiaTheme="minorEastAsia"/>
          <w:lang w:eastAsia="zh-CN"/>
        </w:rPr>
      </w:pPr>
      <w:r w:rsidRPr="00FF474B">
        <w:rPr>
          <w:rFonts w:eastAsiaTheme="minorEastAsia"/>
          <w:noProof/>
          <w:lang w:eastAsia="zh-CN"/>
        </w:rPr>
        <w:lastRenderedPageBreak/>
        <mc:AlternateContent>
          <mc:Choice Requires="wps">
            <w:drawing>
              <wp:inline distT="0" distB="0" distL="0" distR="0" wp14:anchorId="0A12321D" wp14:editId="103F164C">
                <wp:extent cx="6052783" cy="4834393"/>
                <wp:effectExtent l="0" t="0" r="2476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783" cy="4834393"/>
                        </a:xfrm>
                        <a:prstGeom prst="rect">
                          <a:avLst/>
                        </a:prstGeom>
                        <a:solidFill>
                          <a:srgbClr val="FFFFFF"/>
                        </a:solidFill>
                        <a:ln w="9525">
                          <a:solidFill>
                            <a:srgbClr val="000000"/>
                          </a:solidFill>
                          <a:miter lim="800000"/>
                          <a:headEnd/>
                          <a:tailEnd/>
                        </a:ln>
                      </wps:spPr>
                      <wps:txbx id="9">
                        <w:txbxContent>
                          <w:p w14:paraId="125F61AF" w14:textId="7A7E2502" w:rsidR="008F5DDE" w:rsidRPr="008F5DDE" w:rsidRDefault="008F5DDE">
                            <w:pPr>
                              <w:rPr>
                                <w:rFonts w:eastAsiaTheme="minorEastAsia"/>
                                <w:lang w:eastAsia="zh-CN"/>
                              </w:rPr>
                            </w:pPr>
                            <w:r>
                              <w:rPr>
                                <w:rFonts w:eastAsiaTheme="minorEastAsia" w:hint="eastAsia"/>
                                <w:lang w:eastAsia="zh-CN"/>
                              </w:rPr>
                              <w:t>I</w:t>
                            </w:r>
                            <w:r>
                              <w:rPr>
                                <w:rFonts w:eastAsiaTheme="minorEastAsia"/>
                                <w:lang w:eastAsia="zh-CN"/>
                              </w:rPr>
                              <w:t>nitial access</w:t>
                            </w:r>
                          </w:p>
                          <w:p w14:paraId="181B2229" w14:textId="70333570" w:rsidR="008F5DDE" w:rsidRDefault="00FF474B">
                            <w:r w:rsidRPr="00FF474B">
                              <w:rPr>
                                <w:rFonts w:eastAsiaTheme="minorEastAsia"/>
                                <w:noProof/>
                                <w:lang w:eastAsia="zh-CN"/>
                              </w:rPr>
                              <w:drawing>
                                <wp:inline distT="0" distB="0" distL="0" distR="0" wp14:anchorId="5EB862B8" wp14:editId="10D9A9CE">
                                  <wp:extent cx="5908040" cy="866633"/>
                                  <wp:effectExtent l="0" t="0" r="0" b="0"/>
                                  <wp:docPr id="10" name="图片 9">
                                    <a:extLst xmlns:a="http://schemas.openxmlformats.org/drawingml/2006/main">
                                      <a:ext uri="{FF2B5EF4-FFF2-40B4-BE49-F238E27FC236}">
                                        <a16:creationId xmlns:a16="http://schemas.microsoft.com/office/drawing/2014/main" id="{C0A9062E-7BA3-4530-BD90-268A9FD150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0A9062E-7BA3-4530-BD90-268A9FD15072}"/>
                                              </a:ext>
                                            </a:extLst>
                                          </pic:cNvPr>
                                          <pic:cNvPicPr>
                                            <a:picLocks noChangeAspect="1"/>
                                          </pic:cNvPicPr>
                                        </pic:nvPicPr>
                                        <pic:blipFill>
                                          <a:blip r:embed="rId15"/>
                                          <a:stretch>
                                            <a:fillRect/>
                                          </a:stretch>
                                        </pic:blipFill>
                                        <pic:spPr>
                                          <a:xfrm>
                                            <a:off x="0" y="0"/>
                                            <a:ext cx="6060744" cy="889033"/>
                                          </a:xfrm>
                                          <a:prstGeom prst="rect">
                                            <a:avLst/>
                                          </a:prstGeom>
                                        </pic:spPr>
                                      </pic:pic>
                                    </a:graphicData>
                                  </a:graphic>
                                </wp:inline>
                              </w:drawing>
                            </w:r>
                          </w:p>
                          <w:p w14:paraId="05B7733B" w14:textId="2F2AB655" w:rsidR="00FF474B" w:rsidRDefault="00FF474B">
                            <w:r w:rsidRPr="00FF474B">
                              <w:rPr>
                                <w:noProof/>
                              </w:rPr>
                              <w:drawing>
                                <wp:inline distT="0" distB="0" distL="0" distR="0" wp14:anchorId="7581D57A" wp14:editId="197F26FD">
                                  <wp:extent cx="5860415" cy="935502"/>
                                  <wp:effectExtent l="0" t="0" r="6985" b="0"/>
                                  <wp:docPr id="20"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16"/>
                                          <a:stretch>
                                            <a:fillRect/>
                                          </a:stretch>
                                        </pic:blipFill>
                                        <pic:spPr>
                                          <a:xfrm>
                                            <a:off x="0" y="0"/>
                                            <a:ext cx="5860415" cy="935502"/>
                                          </a:xfrm>
                                          <a:prstGeom prst="rect">
                                            <a:avLst/>
                                          </a:prstGeom>
                                        </pic:spPr>
                                      </pic:pic>
                                    </a:graphicData>
                                  </a:graphic>
                                </wp:inline>
                              </w:drawing>
                            </w:r>
                          </w:p>
                          <w:p w14:paraId="14A19759" w14:textId="545EADE5" w:rsidR="00FF474B" w:rsidRDefault="00FF474B">
                            <w:r w:rsidRPr="00FF474B">
                              <w:rPr>
                                <w:noProof/>
                              </w:rPr>
                              <w:drawing>
                                <wp:inline distT="0" distB="0" distL="0" distR="0" wp14:anchorId="6840F005" wp14:editId="65F40C21">
                                  <wp:extent cx="5860415" cy="783536"/>
                                  <wp:effectExtent l="0" t="0" r="0" b="0"/>
                                  <wp:docPr id="21"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17"/>
                                          <a:srcRect b="52936"/>
                                          <a:stretch/>
                                        </pic:blipFill>
                                        <pic:spPr bwMode="auto">
                                          <a:xfrm>
                                            <a:off x="0" y="0"/>
                                            <a:ext cx="5860415" cy="783536"/>
                                          </a:xfrm>
                                          <a:prstGeom prst="rect">
                                            <a:avLst/>
                                          </a:prstGeom>
                                          <a:ln>
                                            <a:noFill/>
                                          </a:ln>
                                          <a:extLst>
                                            <a:ext uri="{53640926-AAD7-44D8-BBD7-CCE9431645EC}">
                                              <a14:shadowObscured xmlns:a14="http://schemas.microsoft.com/office/drawing/2010/main"/>
                                            </a:ext>
                                          </a:extLst>
                                        </pic:spPr>
                                      </pic:pic>
                                    </a:graphicData>
                                  </a:graphic>
                                </wp:inline>
                              </w:drawing>
                            </w:r>
                          </w:p>
                          <w:p w14:paraId="4F4200E2" w14:textId="7B47A92E" w:rsidR="008F5DDE" w:rsidRDefault="008F5DDE">
                            <w:pPr>
                              <w:rPr>
                                <w:rFonts w:eastAsiaTheme="minorEastAsia"/>
                                <w:lang w:eastAsia="zh-CN"/>
                              </w:rPr>
                            </w:pPr>
                            <w:r>
                              <w:rPr>
                                <w:rFonts w:eastAsiaTheme="minorEastAsia" w:hint="eastAsia"/>
                                <w:lang w:eastAsia="zh-CN"/>
                              </w:rPr>
                              <w:t>C</w:t>
                            </w:r>
                            <w:r>
                              <w:rPr>
                                <w:rFonts w:eastAsiaTheme="minorEastAsia"/>
                                <w:lang w:eastAsia="zh-CN"/>
                              </w:rPr>
                              <w:t>onnected</w:t>
                            </w:r>
                          </w:p>
                          <w:p w14:paraId="073236E3" w14:textId="1400969A" w:rsidR="008F5DDE" w:rsidRDefault="008F5DDE">
                            <w:pPr>
                              <w:rPr>
                                <w:rFonts w:eastAsiaTheme="minorEastAsia"/>
                                <w:lang w:eastAsia="zh-CN"/>
                              </w:rPr>
                            </w:pPr>
                            <w:r w:rsidRPr="008F5DDE">
                              <w:rPr>
                                <w:rFonts w:eastAsiaTheme="minorEastAsia"/>
                                <w:noProof/>
                                <w:lang w:eastAsia="zh-CN"/>
                              </w:rPr>
                              <w:drawing>
                                <wp:inline distT="0" distB="0" distL="0" distR="0" wp14:anchorId="6666A149" wp14:editId="2F312BD7">
                                  <wp:extent cx="3737113" cy="415235"/>
                                  <wp:effectExtent l="0" t="0" r="0" b="4445"/>
                                  <wp:docPr id="22" name="图片 4">
                                    <a:extLst xmlns:a="http://schemas.openxmlformats.org/drawingml/2006/main">
                                      <a:ext uri="{FF2B5EF4-FFF2-40B4-BE49-F238E27FC236}">
                                        <a16:creationId xmlns:a16="http://schemas.microsoft.com/office/drawing/2014/main" id="{583452DF-A0FC-418F-B66B-0D2E0A5F7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3452DF-A0FC-418F-B66B-0D2E0A5F70FF}"/>
                                              </a:ext>
                                            </a:extLst>
                                          </pic:cNvPr>
                                          <pic:cNvPicPr>
                                            <a:picLocks noChangeAspect="1"/>
                                          </pic:cNvPicPr>
                                        </pic:nvPicPr>
                                        <pic:blipFill>
                                          <a:blip r:embed="rId18"/>
                                          <a:stretch>
                                            <a:fillRect/>
                                          </a:stretch>
                                        </pic:blipFill>
                                        <pic:spPr>
                                          <a:xfrm>
                                            <a:off x="0" y="0"/>
                                            <a:ext cx="3781915" cy="420213"/>
                                          </a:xfrm>
                                          <a:prstGeom prst="rect">
                                            <a:avLst/>
                                          </a:prstGeom>
                                        </pic:spPr>
                                      </pic:pic>
                                    </a:graphicData>
                                  </a:graphic>
                                </wp:inline>
                              </w:drawing>
                            </w:r>
                          </w:p>
                          <w:p w14:paraId="759E58D3" w14:textId="68E03FA7" w:rsidR="008F5DDE" w:rsidRDefault="008F5DDE">
                            <w:pPr>
                              <w:rPr>
                                <w:rFonts w:eastAsiaTheme="minorEastAsia"/>
                                <w:lang w:eastAsia="zh-CN"/>
                              </w:rPr>
                            </w:pPr>
                            <w:r w:rsidRPr="008F5DDE">
                              <w:rPr>
                                <w:rFonts w:eastAsiaTheme="minorEastAsia"/>
                                <w:noProof/>
                                <w:lang w:eastAsia="zh-CN"/>
                              </w:rPr>
                              <w:drawing>
                                <wp:inline distT="0" distB="0" distL="0" distR="0" wp14:anchorId="2109373C" wp14:editId="51C539BE">
                                  <wp:extent cx="5860415" cy="935990"/>
                                  <wp:effectExtent l="0" t="0" r="6985" b="0"/>
                                  <wp:docPr id="23"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16"/>
                                          <a:stretch>
                                            <a:fillRect/>
                                          </a:stretch>
                                        </pic:blipFill>
                                        <pic:spPr>
                                          <a:xfrm>
                                            <a:off x="0" y="0"/>
                                            <a:ext cx="5860415" cy="935990"/>
                                          </a:xfrm>
                                          <a:prstGeom prst="rect">
                                            <a:avLst/>
                                          </a:prstGeom>
                                        </pic:spPr>
                                      </pic:pic>
                                    </a:graphicData>
                                  </a:graphic>
                                </wp:inline>
                              </w:drawing>
                            </w:r>
                          </w:p>
                          <w:p w14:paraId="7DF6D749" w14:textId="5BE7F944" w:rsidR="008F5DDE" w:rsidRPr="008F5DDE" w:rsidRDefault="008F5DDE">
                            <w:pPr>
                              <w:rPr>
                                <w:rFonts w:eastAsiaTheme="minorEastAsia"/>
                                <w:lang w:eastAsia="zh-CN"/>
                              </w:rPr>
                            </w:pPr>
                            <w:r w:rsidRPr="008F5DDE">
                              <w:rPr>
                                <w:rFonts w:eastAsiaTheme="minorEastAsia"/>
                                <w:noProof/>
                                <w:lang w:eastAsia="zh-CN"/>
                              </w:rPr>
                              <w:drawing>
                                <wp:inline distT="0" distB="0" distL="0" distR="0" wp14:anchorId="6D528DA0" wp14:editId="6B74A98D">
                                  <wp:extent cx="5860415" cy="791570"/>
                                  <wp:effectExtent l="0" t="0" r="0" b="8890"/>
                                  <wp:docPr id="24"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17"/>
                                          <a:srcRect b="52476"/>
                                          <a:stretch/>
                                        </pic:blipFill>
                                        <pic:spPr bwMode="auto">
                                          <a:xfrm>
                                            <a:off x="0" y="0"/>
                                            <a:ext cx="5860415" cy="79157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0A12321D" id="_x0000_s1035" type="#_x0000_t202" style="width:476.6pt;height:38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">
                <v:textbox style="mso-next-textbox:#_x0000_s1036">
                  <w:txbxContent>
                    <w:p w14:paraId="125F61AF" w14:textId="7A7E2502" w:rsidR="008F5DDE" w:rsidRPr="008F5DDE" w:rsidRDefault="008F5DDE">
                      <w:pPr>
                        <w:rPr>
                          <w:rFonts w:eastAsiaTheme="minorEastAsia"/>
                          <w:lang w:eastAsia="zh-CN"/>
                        </w:rPr>
                      </w:pPr>
                      <w:r>
                        <w:rPr>
                          <w:rFonts w:eastAsiaTheme="minorEastAsia" w:hint="eastAsia"/>
                          <w:lang w:eastAsia="zh-CN"/>
                        </w:rPr>
                        <w:t>I</w:t>
                      </w:r>
                      <w:r>
                        <w:rPr>
                          <w:rFonts w:eastAsiaTheme="minorEastAsia"/>
                          <w:lang w:eastAsia="zh-CN"/>
                        </w:rPr>
                        <w:t>nitial access</w:t>
                      </w:r>
                    </w:p>
                    <w:p w14:paraId="181B2229" w14:textId="70333570" w:rsidR="008F5DDE" w:rsidRDefault="00FF474B">
                      <w:r w:rsidRPr="00FF474B">
                        <w:rPr>
                          <w:rFonts w:eastAsiaTheme="minorEastAsia"/>
                          <w:noProof/>
                          <w:lang w:eastAsia="zh-CN"/>
                        </w:rPr>
                        <w:drawing>
                          <wp:inline distT="0" distB="0" distL="0" distR="0" wp14:anchorId="5EB862B8" wp14:editId="10D9A9CE">
                            <wp:extent cx="5908040" cy="866633"/>
                            <wp:effectExtent l="0" t="0" r="0" b="0"/>
                            <wp:docPr id="10" name="图片 9">
                              <a:extLst xmlns:a="http://schemas.openxmlformats.org/drawingml/2006/main">
                                <a:ext uri="{FF2B5EF4-FFF2-40B4-BE49-F238E27FC236}">
                                  <a16:creationId xmlns:a16="http://schemas.microsoft.com/office/drawing/2014/main" id="{C0A9062E-7BA3-4530-BD90-268A9FD150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0A9062E-7BA3-4530-BD90-268A9FD15072}"/>
                                        </a:ext>
                                      </a:extLst>
                                    </pic:cNvPr>
                                    <pic:cNvPicPr>
                                      <a:picLocks noChangeAspect="1"/>
                                    </pic:cNvPicPr>
                                  </pic:nvPicPr>
                                  <pic:blipFill>
                                    <a:blip r:embed="rId19"/>
                                    <a:stretch>
                                      <a:fillRect/>
                                    </a:stretch>
                                  </pic:blipFill>
                                  <pic:spPr>
                                    <a:xfrm>
                                      <a:off x="0" y="0"/>
                                      <a:ext cx="6060744" cy="889033"/>
                                    </a:xfrm>
                                    <a:prstGeom prst="rect">
                                      <a:avLst/>
                                    </a:prstGeom>
                                  </pic:spPr>
                                </pic:pic>
                              </a:graphicData>
                            </a:graphic>
                          </wp:inline>
                        </w:drawing>
                      </w:r>
                    </w:p>
                    <w:p w14:paraId="05B7733B" w14:textId="2F2AB655" w:rsidR="00FF474B" w:rsidRDefault="00FF474B">
                      <w:r w:rsidRPr="00FF474B">
                        <w:rPr>
                          <w:noProof/>
                        </w:rPr>
                        <w:drawing>
                          <wp:inline distT="0" distB="0" distL="0" distR="0" wp14:anchorId="7581D57A" wp14:editId="197F26FD">
                            <wp:extent cx="5860415" cy="935502"/>
                            <wp:effectExtent l="0" t="0" r="6985" b="0"/>
                            <wp:docPr id="20"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0"/>
                                    <a:stretch>
                                      <a:fillRect/>
                                    </a:stretch>
                                  </pic:blipFill>
                                  <pic:spPr>
                                    <a:xfrm>
                                      <a:off x="0" y="0"/>
                                      <a:ext cx="5860415" cy="935502"/>
                                    </a:xfrm>
                                    <a:prstGeom prst="rect">
                                      <a:avLst/>
                                    </a:prstGeom>
                                  </pic:spPr>
                                </pic:pic>
                              </a:graphicData>
                            </a:graphic>
                          </wp:inline>
                        </w:drawing>
                      </w:r>
                    </w:p>
                    <w:p w14:paraId="14A19759" w14:textId="545EADE5" w:rsidR="00FF474B" w:rsidRDefault="00FF474B">
                      <w:r w:rsidRPr="00FF474B">
                        <w:rPr>
                          <w:noProof/>
                        </w:rPr>
                        <w:drawing>
                          <wp:inline distT="0" distB="0" distL="0" distR="0" wp14:anchorId="6840F005" wp14:editId="65F40C21">
                            <wp:extent cx="5860415" cy="783536"/>
                            <wp:effectExtent l="0" t="0" r="0" b="0"/>
                            <wp:docPr id="21"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1"/>
                                    <a:srcRect b="52936"/>
                                    <a:stretch/>
                                  </pic:blipFill>
                                  <pic:spPr bwMode="auto">
                                    <a:xfrm>
                                      <a:off x="0" y="0"/>
                                      <a:ext cx="5860415" cy="783536"/>
                                    </a:xfrm>
                                    <a:prstGeom prst="rect">
                                      <a:avLst/>
                                    </a:prstGeom>
                                    <a:ln>
                                      <a:noFill/>
                                    </a:ln>
                                    <a:extLst>
                                      <a:ext uri="{53640926-AAD7-44D8-BBD7-CCE9431645EC}">
                                        <a14:shadowObscured xmlns:a14="http://schemas.microsoft.com/office/drawing/2010/main"/>
                                      </a:ext>
                                    </a:extLst>
                                  </pic:spPr>
                                </pic:pic>
                              </a:graphicData>
                            </a:graphic>
                          </wp:inline>
                        </w:drawing>
                      </w:r>
                    </w:p>
                    <w:p w14:paraId="4F4200E2" w14:textId="7B47A92E" w:rsidR="008F5DDE" w:rsidRDefault="008F5DDE">
                      <w:pPr>
                        <w:rPr>
                          <w:rFonts w:eastAsiaTheme="minorEastAsia"/>
                          <w:lang w:eastAsia="zh-CN"/>
                        </w:rPr>
                      </w:pPr>
                      <w:r>
                        <w:rPr>
                          <w:rFonts w:eastAsiaTheme="minorEastAsia" w:hint="eastAsia"/>
                          <w:lang w:eastAsia="zh-CN"/>
                        </w:rPr>
                        <w:t>C</w:t>
                      </w:r>
                      <w:r>
                        <w:rPr>
                          <w:rFonts w:eastAsiaTheme="minorEastAsia"/>
                          <w:lang w:eastAsia="zh-CN"/>
                        </w:rPr>
                        <w:t>onnected</w:t>
                      </w:r>
                    </w:p>
                    <w:p w14:paraId="073236E3" w14:textId="1400969A" w:rsidR="008F5DDE" w:rsidRDefault="008F5DDE">
                      <w:pPr>
                        <w:rPr>
                          <w:rFonts w:eastAsiaTheme="minorEastAsia"/>
                          <w:lang w:eastAsia="zh-CN"/>
                        </w:rPr>
                      </w:pPr>
                      <w:r w:rsidRPr="008F5DDE">
                        <w:rPr>
                          <w:rFonts w:eastAsiaTheme="minorEastAsia"/>
                          <w:noProof/>
                          <w:lang w:eastAsia="zh-CN"/>
                        </w:rPr>
                        <w:drawing>
                          <wp:inline distT="0" distB="0" distL="0" distR="0" wp14:anchorId="6666A149" wp14:editId="2F312BD7">
                            <wp:extent cx="3737113" cy="415235"/>
                            <wp:effectExtent l="0" t="0" r="0" b="4445"/>
                            <wp:docPr id="22" name="图片 4">
                              <a:extLst xmlns:a="http://schemas.openxmlformats.org/drawingml/2006/main">
                                <a:ext uri="{FF2B5EF4-FFF2-40B4-BE49-F238E27FC236}">
                                  <a16:creationId xmlns:a16="http://schemas.microsoft.com/office/drawing/2014/main" id="{583452DF-A0FC-418F-B66B-0D2E0A5F7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3452DF-A0FC-418F-B66B-0D2E0A5F70FF}"/>
                                        </a:ext>
                                      </a:extLst>
                                    </pic:cNvPr>
                                    <pic:cNvPicPr>
                                      <a:picLocks noChangeAspect="1"/>
                                    </pic:cNvPicPr>
                                  </pic:nvPicPr>
                                  <pic:blipFill>
                                    <a:blip r:embed="rId22"/>
                                    <a:stretch>
                                      <a:fillRect/>
                                    </a:stretch>
                                  </pic:blipFill>
                                  <pic:spPr>
                                    <a:xfrm>
                                      <a:off x="0" y="0"/>
                                      <a:ext cx="3781915" cy="420213"/>
                                    </a:xfrm>
                                    <a:prstGeom prst="rect">
                                      <a:avLst/>
                                    </a:prstGeom>
                                  </pic:spPr>
                                </pic:pic>
                              </a:graphicData>
                            </a:graphic>
                          </wp:inline>
                        </w:drawing>
                      </w:r>
                    </w:p>
                    <w:p w14:paraId="759E58D3" w14:textId="68E03FA7" w:rsidR="008F5DDE" w:rsidRDefault="008F5DDE">
                      <w:pPr>
                        <w:rPr>
                          <w:rFonts w:eastAsiaTheme="minorEastAsia"/>
                          <w:lang w:eastAsia="zh-CN"/>
                        </w:rPr>
                      </w:pPr>
                      <w:r w:rsidRPr="008F5DDE">
                        <w:rPr>
                          <w:rFonts w:eastAsiaTheme="minorEastAsia"/>
                          <w:noProof/>
                          <w:lang w:eastAsia="zh-CN"/>
                        </w:rPr>
                        <w:drawing>
                          <wp:inline distT="0" distB="0" distL="0" distR="0" wp14:anchorId="2109373C" wp14:editId="51C539BE">
                            <wp:extent cx="5860415" cy="935990"/>
                            <wp:effectExtent l="0" t="0" r="6985" b="0"/>
                            <wp:docPr id="23"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0"/>
                                    <a:stretch>
                                      <a:fillRect/>
                                    </a:stretch>
                                  </pic:blipFill>
                                  <pic:spPr>
                                    <a:xfrm>
                                      <a:off x="0" y="0"/>
                                      <a:ext cx="5860415" cy="935990"/>
                                    </a:xfrm>
                                    <a:prstGeom prst="rect">
                                      <a:avLst/>
                                    </a:prstGeom>
                                  </pic:spPr>
                                </pic:pic>
                              </a:graphicData>
                            </a:graphic>
                          </wp:inline>
                        </w:drawing>
                      </w:r>
                    </w:p>
                    <w:p w14:paraId="7DF6D749" w14:textId="5BE7F944" w:rsidR="008F5DDE" w:rsidRPr="008F5DDE" w:rsidRDefault="008F5DDE">
                      <w:pPr>
                        <w:rPr>
                          <w:rFonts w:eastAsiaTheme="minorEastAsia"/>
                          <w:lang w:eastAsia="zh-CN"/>
                        </w:rPr>
                      </w:pPr>
                      <w:r w:rsidRPr="008F5DDE">
                        <w:rPr>
                          <w:rFonts w:eastAsiaTheme="minorEastAsia"/>
                          <w:noProof/>
                          <w:lang w:eastAsia="zh-CN"/>
                        </w:rPr>
                        <w:drawing>
                          <wp:inline distT="0" distB="0" distL="0" distR="0" wp14:anchorId="6D528DA0" wp14:editId="6B74A98D">
                            <wp:extent cx="5860415" cy="791570"/>
                            <wp:effectExtent l="0" t="0" r="0" b="8890"/>
                            <wp:docPr id="24"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1"/>
                                    <a:srcRect b="52476"/>
                                    <a:stretch/>
                                  </pic:blipFill>
                                  <pic:spPr bwMode="auto">
                                    <a:xfrm>
                                      <a:off x="0" y="0"/>
                                      <a:ext cx="5860415" cy="791570"/>
                                    </a:xfrm>
                                    <a:prstGeom prst="rect">
                                      <a:avLst/>
                                    </a:prstGeom>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73FF0A98" w14:textId="6EB3C970" w:rsidR="003E62AF" w:rsidRDefault="003E62AF" w:rsidP="001907AB">
      <w:pPr>
        <w:rPr>
          <w:rFonts w:eastAsiaTheme="minorEastAsia"/>
          <w:lang w:eastAsia="zh-CN"/>
        </w:rPr>
      </w:pPr>
      <w:r w:rsidRPr="003E62AF">
        <w:rPr>
          <w:rFonts w:eastAsiaTheme="minorEastAsia"/>
          <w:noProof/>
          <w:lang w:eastAsia="zh-CN"/>
        </w:rPr>
        <mc:AlternateContent>
          <mc:Choice Requires="wps">
            <w:drawing>
              <wp:inline distT="0" distB="0" distL="0" distR="0" wp14:anchorId="0243CB32" wp14:editId="22DC2368">
                <wp:extent cx="6114553" cy="1940119"/>
                <wp:effectExtent l="0" t="0" r="19685"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940119"/>
                        </a:xfrm>
                        <a:prstGeom prst="rect">
                          <a:avLst/>
                        </a:prstGeom>
                        <a:solidFill>
                          <a:srgbClr val="FFFFFF"/>
                        </a:solidFill>
                        <a:ln w="9525">
                          <a:solidFill>
                            <a:srgbClr val="000000"/>
                          </a:solidFill>
                          <a:miter lim="800000"/>
                          <a:headEnd/>
                          <a:tailEnd/>
                        </a:ln>
                      </wps:spPr>
                      <wps:linkedTxbx id="9" seq="1"/>
                      <wps:bodyPr rot="0" vert="horz" wrap="square" lIns="91440" tIns="45720" rIns="91440" bIns="45720" anchor="t" anchorCtr="0">
                        <a:noAutofit/>
                      </wps:bodyPr>
                    </wps:wsp>
                  </a:graphicData>
                </a:graphic>
              </wp:inline>
            </w:drawing>
          </mc:Choice>
          <mc:Fallback>
            <w:pict>
              <v:shape w14:anchorId="0243CB32" id="_x0000_s1036" type="#_x0000_t202" style="width:481.45pt;height:1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">
                <v:textbox>
                  <w:txbxContent/>
                </v:textbox>
                <w10:anchorlock/>
              </v:shape>
            </w:pict>
          </mc:Fallback>
        </mc:AlternateContent>
      </w:r>
    </w:p>
    <w:p w14:paraId="2D64F4DE" w14:textId="3ECABEED" w:rsidR="00FF474B" w:rsidRPr="00584EC1" w:rsidRDefault="00FF474B" w:rsidP="001907AB">
      <w:pPr>
        <w:rPr>
          <w:rFonts w:eastAsiaTheme="minorEastAsia"/>
          <w:lang w:eastAsia="zh-CN"/>
        </w:rPr>
      </w:pPr>
      <w:r>
        <w:rPr>
          <w:rFonts w:eastAsiaTheme="minorEastAsia" w:hint="eastAsia"/>
          <w:lang w:eastAsia="zh-CN"/>
        </w:rPr>
        <w:t>C</w:t>
      </w:r>
      <w:r>
        <w:rPr>
          <w:rFonts w:eastAsiaTheme="minorEastAsia"/>
          <w:lang w:eastAsia="zh-CN"/>
        </w:rPr>
        <w:t xml:space="preserve">urrently the signalling of 5G already support the carrierBandwidth to be configured as any integer number of RBs </w:t>
      </w:r>
      <w:r w:rsidR="008F5DDE">
        <w:rPr>
          <w:rFonts w:eastAsiaTheme="minorEastAsia"/>
          <w:lang w:eastAsia="zh-CN"/>
        </w:rPr>
        <w:t>and hence similar approach can be foreseen in 6GR in both initial access and RRC connected mode.</w:t>
      </w:r>
    </w:p>
    <w:p w14:paraId="63CA765F" w14:textId="6B2DA2AE" w:rsidR="00FF474B" w:rsidRDefault="008F5DDE" w:rsidP="00A8418B">
      <w:pPr>
        <w:pStyle w:val="Observe"/>
      </w:pPr>
      <w:r>
        <w:rPr>
          <w:rFonts w:hint="eastAsia"/>
        </w:rPr>
        <w:t>C</w:t>
      </w:r>
      <w:r>
        <w:t>urrent 5G carrierBandwidth for both initial access and RRC connected mode can support the flexible RB configuration for irregular CBW.</w:t>
      </w:r>
    </w:p>
    <w:p w14:paraId="50C6CADF" w14:textId="0A065D03" w:rsidR="008F5DDE" w:rsidRPr="008F5DDE" w:rsidRDefault="008F5DDE" w:rsidP="00A8418B">
      <w:pPr>
        <w:pStyle w:val="Propose"/>
      </w:pPr>
      <w:r>
        <w:rPr>
          <w:rFonts w:hint="eastAsia"/>
        </w:rPr>
        <w:t>F</w:t>
      </w:r>
      <w:r>
        <w:t>urther study the signalling design of 6GR to guarantee the flexible CBW work properly.</w:t>
      </w:r>
    </w:p>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02ED259C" w14:textId="77777777" w:rsidR="008F5DDE" w:rsidRPr="008F5DDE" w:rsidRDefault="008F5DDE" w:rsidP="008F5DDE">
      <w:r w:rsidRPr="008F5DDE">
        <w:t>As previously indicated in this chapter the RF requirements are discussed and corresponding requirements can be defined for flexible channel bandwidth. However, as if all the flexible CBW needs to be tested, their will be large test burden.</w:t>
      </w:r>
    </w:p>
    <w:p w14:paraId="7DC8D6E6" w14:textId="03B74D2A" w:rsidR="001907AB" w:rsidRPr="006B1C0A" w:rsidRDefault="008F5DDE" w:rsidP="001907AB">
      <w:pPr>
        <w:rPr>
          <w:rFonts w:eastAsiaTheme="minorEastAsia"/>
          <w:lang w:val="en-US" w:eastAsia="zh-CN"/>
        </w:rPr>
      </w:pPr>
      <w:r w:rsidRPr="00B12F59">
        <w:rPr>
          <w:bCs/>
        </w:rPr>
        <w:t>RF performance usually is contiguous in terms of signal bandwidth</w:t>
      </w:r>
      <w:r>
        <w:rPr>
          <w:bCs/>
        </w:rPr>
        <w:t>. Hence nn</w:t>
      </w:r>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Pr>
          <w:rFonts w:eastAsiaTheme="minorEastAsia"/>
          <w:lang w:val="en-US" w:eastAsia="zh-CN"/>
        </w:rPr>
        <w:t>the regular CBW as provided in chapter 2.5.3.</w:t>
      </w:r>
    </w:p>
    <w:p w14:paraId="39C8C4E9" w14:textId="724714DD" w:rsidR="001907AB" w:rsidRDefault="001907AB" w:rsidP="00A8418B">
      <w:pPr>
        <w:pStyle w:val="Propose"/>
      </w:pPr>
      <w:r w:rsidRPr="0089354C">
        <w:t>To reduce test burden, specific regular channel bandwidth will be defined and the test only apply to regular channel bandwidth.</w:t>
      </w:r>
    </w:p>
    <w:p w14:paraId="2BF84917" w14:textId="77777777" w:rsidR="003E62AF" w:rsidRPr="0089354C" w:rsidRDefault="003E62AF" w:rsidP="003E62AF"/>
    <w:p w14:paraId="7B5B48B3" w14:textId="0C6BAF73" w:rsidR="00ED3231" w:rsidRDefault="00A657EF" w:rsidP="00A46C15">
      <w:pPr>
        <w:pStyle w:val="a0"/>
      </w:pPr>
      <w:r w:rsidRPr="00EF6D23">
        <w:lastRenderedPageBreak/>
        <w:t xml:space="preserve">UL/DL </w:t>
      </w:r>
      <w:r>
        <w:t>asymmetric CBW</w:t>
      </w:r>
    </w:p>
    <w:p w14:paraId="1636AD98" w14:textId="7C6456F6" w:rsidR="003E62AF" w:rsidRDefault="003E62AF" w:rsidP="003E62AF">
      <w:r w:rsidRPr="006F5436">
        <w:t xml:space="preserve">During the last RAN4#116bis meeting, the WF[2] on </w:t>
      </w:r>
      <w:r>
        <w:t>UL/DL asymmetric channel bandwidth</w:t>
      </w:r>
      <w:r w:rsidRPr="006F5436">
        <w:t xml:space="preserve"> is captured as below.</w:t>
      </w:r>
    </w:p>
    <w:p w14:paraId="24047C46" w14:textId="28A27651" w:rsidR="003E62AF" w:rsidRPr="00F30E5D" w:rsidRDefault="003E62AF" w:rsidP="003E62AF">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20BE97F2" wp14:editId="28B4515F">
                <wp:extent cx="6103917" cy="516835"/>
                <wp:effectExtent l="0" t="0" r="11430" b="1714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516835"/>
                        </a:xfrm>
                        <a:prstGeom prst="rect">
                          <a:avLst/>
                        </a:prstGeom>
                        <a:solidFill>
                          <a:srgbClr val="FFFFFF"/>
                        </a:solidFill>
                        <a:ln w="9525">
                          <a:solidFill>
                            <a:srgbClr val="000000"/>
                          </a:solidFill>
                          <a:miter lim="800000"/>
                          <a:headEnd/>
                          <a:tailEnd/>
                        </a:ln>
                      </wps:spPr>
                      <wps:txbx>
                        <w:txbxContent>
                          <w:p w14:paraId="2B5AE1F6" w14:textId="77777777" w:rsidR="00F30E5D" w:rsidRPr="00EC0A20" w:rsidRDefault="00F30E5D" w:rsidP="00F30E5D">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589B52B6" w14:textId="77777777" w:rsidR="00F30E5D" w:rsidRDefault="00F30E5D" w:rsidP="00F30E5D">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Study the need and feasibility to enable asymmetric CBW </w:t>
                            </w:r>
                          </w:p>
                          <w:p w14:paraId="05F1542B" w14:textId="77777777" w:rsidR="003E62AF" w:rsidRDefault="003E62AF" w:rsidP="003E62AF"/>
                        </w:txbxContent>
                      </wps:txbx>
                      <wps:bodyPr rot="0" vert="horz" wrap="square" lIns="91440" tIns="45720" rIns="91440" bIns="45720" anchor="t" anchorCtr="0">
                        <a:noAutofit/>
                      </wps:bodyPr>
                    </wps:wsp>
                  </a:graphicData>
                </a:graphic>
              </wp:inline>
            </w:drawing>
          </mc:Choice>
          <mc:Fallback>
            <w:pict>
              <v:shape w14:anchorId="20BE97F2" id="文本框 19" o:spid="_x0000_s1037" type="#_x0000_t202" style="width:480.6pt;height:4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">
                <v:textbox>
                  <w:txbxContent>
                    <w:p w14:paraId="2B5AE1F6" w14:textId="77777777" w:rsidR="00F30E5D" w:rsidRPr="00EC0A20" w:rsidRDefault="00F30E5D" w:rsidP="00F30E5D">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589B52B6" w14:textId="77777777" w:rsidR="00F30E5D" w:rsidRDefault="00F30E5D" w:rsidP="00F30E5D">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Study the need and feasibility to enable asymmetric CBW </w:t>
                      </w:r>
                    </w:p>
                    <w:p w14:paraId="05F1542B" w14:textId="77777777" w:rsidR="003E62AF" w:rsidRDefault="003E62AF" w:rsidP="003E62AF"/>
                  </w:txbxContent>
                </v:textbox>
                <w10:anchorlock/>
              </v:shape>
            </w:pict>
          </mc:Fallback>
        </mc:AlternateContent>
      </w:r>
    </w:p>
    <w:p w14:paraId="7B284739" w14:textId="58D75736" w:rsidR="00A657EF" w:rsidRDefault="00A657EF" w:rsidP="00A657EF">
      <w:r>
        <w:rPr>
          <w:rFonts w:eastAsiaTheme="minorEastAsia"/>
          <w:lang w:eastAsia="zh-CN"/>
        </w:rPr>
        <w:t>In NR, t</w:t>
      </w:r>
      <w:r>
        <w:t>he UE channel bandwidth per operating band is specified for both the TX and RX path together, the UE only supports the symmetric channel bandwidth between downlink and uplink, if no specified asymmetric UL and DL channel bandwidth combinations for this band, as shown in Figure 2.5.5-1:</w:t>
      </w:r>
    </w:p>
    <w:p w14:paraId="53415E4D" w14:textId="02D4D529" w:rsidR="00A657EF" w:rsidRDefault="00006396" w:rsidP="00A657EF">
      <w:pPr>
        <w:jc w:val="center"/>
      </w:pPr>
      <w:r>
        <w:rPr>
          <w:noProof/>
        </w:rPr>
        <w:drawing>
          <wp:inline distT="0" distB="0" distL="0" distR="0" wp14:anchorId="3A0232ED" wp14:editId="286D9C84">
            <wp:extent cx="3883802" cy="1678241"/>
            <wp:effectExtent l="0" t="0" r="254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896956" cy="1683925"/>
                    </a:xfrm>
                    <a:prstGeom prst="rect">
                      <a:avLst/>
                    </a:prstGeom>
                  </pic:spPr>
                </pic:pic>
              </a:graphicData>
            </a:graphic>
          </wp:inline>
        </w:drawing>
      </w:r>
    </w:p>
    <w:p w14:paraId="0DCB8EE9" w14:textId="3BA46045" w:rsidR="00A657EF" w:rsidRPr="009909A6" w:rsidRDefault="00A657EF" w:rsidP="00A657EF">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2.5.5-1</w:t>
      </w:r>
      <w:r w:rsidRPr="009909A6">
        <w:rPr>
          <w:rFonts w:eastAsiaTheme="minorEastAsia"/>
          <w:lang w:eastAsia="zh-CN"/>
        </w:rPr>
        <w:t xml:space="preserve"> </w:t>
      </w:r>
      <w:r w:rsidRPr="009909A6">
        <w:t>Symmetric channel bandwidth in downlink and uplink</w:t>
      </w:r>
    </w:p>
    <w:p w14:paraId="55363970" w14:textId="77777777" w:rsidR="00A657EF" w:rsidRDefault="00A657EF" w:rsidP="00A657EF">
      <w:r>
        <w:rPr>
          <w:rFonts w:eastAsiaTheme="minorEastAsia"/>
          <w:lang w:eastAsia="zh-CN"/>
        </w:rPr>
        <w:t xml:space="preserve">And for FDD band, the carrier centre frequency separation between UL and DL needs to meet the </w:t>
      </w:r>
      <w:r>
        <w:t>default TX channel (carrier centre frequency) to RX channel (carrier centre frequency) separation specified for each operating bands in Spec.</w:t>
      </w:r>
    </w:p>
    <w:p w14:paraId="1C4671C1" w14:textId="0396808D" w:rsidR="00A657EF" w:rsidRDefault="00A657EF" w:rsidP="00A657EF">
      <w:r>
        <w:t>In addition, NR has specified asymmetric channel bandwidth in downlink and uplink for some FDD bands, correspondingly, the default Tx-Rx carrier centre frequency separation can be with a maximum deviation (ΔF</w:t>
      </w:r>
      <w:r w:rsidRPr="007F3698">
        <w:rPr>
          <w:vertAlign w:val="subscript"/>
        </w:rPr>
        <w:t>TX-RX</w:t>
      </w:r>
      <w:r>
        <w:t xml:space="preserve"> = |(BWDL – BWUL)/2) as shown in Figure 2.5.5-2:</w:t>
      </w:r>
    </w:p>
    <w:p w14:paraId="5586BA73" w14:textId="5795D365" w:rsidR="00A657EF" w:rsidRDefault="00292664" w:rsidP="00A657EF">
      <w:pPr>
        <w:jc w:val="center"/>
      </w:pPr>
      <w:r>
        <w:rPr>
          <w:noProof/>
        </w:rPr>
        <w:drawing>
          <wp:inline distT="0" distB="0" distL="0" distR="0" wp14:anchorId="29DBB91D" wp14:editId="063AA1F1">
            <wp:extent cx="3598469" cy="784500"/>
            <wp:effectExtent l="0" t="0" r="254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27180" cy="790759"/>
                    </a:xfrm>
                    <a:prstGeom prst="rect">
                      <a:avLst/>
                    </a:prstGeom>
                  </pic:spPr>
                </pic:pic>
              </a:graphicData>
            </a:graphic>
          </wp:inline>
        </w:drawing>
      </w:r>
    </w:p>
    <w:p w14:paraId="2CABB69B" w14:textId="75F5D0C2" w:rsidR="00A657EF" w:rsidRPr="009909A6" w:rsidRDefault="00A657EF" w:rsidP="00A657EF">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2.5.5-2</w:t>
      </w:r>
      <w:r w:rsidRPr="009909A6">
        <w:rPr>
          <w:rFonts w:eastAsiaTheme="minorEastAsia"/>
          <w:lang w:eastAsia="zh-CN"/>
        </w:rPr>
        <w:t xml:space="preserve"> </w:t>
      </w:r>
      <w:r w:rsidRPr="009909A6">
        <w:t>Asymmetric channel bandwidth in downlink and uplink</w:t>
      </w:r>
    </w:p>
    <w:p w14:paraId="52891034" w14:textId="00B3B0EF" w:rsidR="00A657EF" w:rsidRDefault="00A657EF" w:rsidP="00A657EF">
      <w:r>
        <w:rPr>
          <w:rFonts w:eastAsiaTheme="minorEastAsia"/>
          <w:lang w:eastAsia="zh-CN"/>
        </w:rPr>
        <w:t xml:space="preserve">When a UE supports the </w:t>
      </w:r>
      <w:r>
        <w:t xml:space="preserve">asymmetric channel bandwidth in downlink and uplink in the bands as specified in the Spec, the UE need report it by the capability of </w:t>
      </w:r>
      <w:r w:rsidRPr="00691F07">
        <w:rPr>
          <w:i/>
          <w:iCs/>
        </w:rPr>
        <w:t>asymmetricBandwidthCombinationSet</w:t>
      </w:r>
      <w:r>
        <w:t xml:space="preserve">. </w:t>
      </w:r>
    </w:p>
    <w:p w14:paraId="08977CEC" w14:textId="77777777" w:rsidR="00AB757A" w:rsidRDefault="00AB757A" w:rsidP="00A657EF"/>
    <w:p w14:paraId="73539A3D" w14:textId="61428A7A" w:rsidR="00A657EF" w:rsidRDefault="00A657EF" w:rsidP="00A8418B">
      <w:pPr>
        <w:pStyle w:val="Observe"/>
      </w:pPr>
      <w:r w:rsidRPr="00C703A1">
        <w:t xml:space="preserve">In 5G, </w:t>
      </w:r>
      <w:r w:rsidR="00F30E5D">
        <w:t>asymmetric channel bandwidth has already been supported with signaling.</w:t>
      </w:r>
    </w:p>
    <w:p w14:paraId="50C76055" w14:textId="6704C62F" w:rsidR="00F30E5D" w:rsidRPr="00C703A1" w:rsidRDefault="00F30E5D" w:rsidP="00A8418B">
      <w:pPr>
        <w:pStyle w:val="Observe"/>
      </w:pPr>
      <w:r>
        <w:t>The ΔF</w:t>
      </w:r>
      <w:r w:rsidRPr="007F3698">
        <w:rPr>
          <w:vertAlign w:val="subscript"/>
        </w:rPr>
        <w:t>TX-RX</w:t>
      </w:r>
      <w:r>
        <w:t xml:space="preserve"> = (BWDL – BWUL)/2) has been defined to limit the separation difference introduced by asymmetric channel bandwidth.</w:t>
      </w:r>
    </w:p>
    <w:p w14:paraId="35B05342" w14:textId="77777777" w:rsidR="00AB757A" w:rsidRDefault="00AB757A" w:rsidP="00A657EF">
      <w:pPr>
        <w:rPr>
          <w:rFonts w:eastAsiaTheme="minorEastAsia"/>
          <w:lang w:eastAsia="zh-CN"/>
        </w:rPr>
      </w:pPr>
    </w:p>
    <w:p w14:paraId="6950FA7D" w14:textId="4876EC88" w:rsidR="00A657EF" w:rsidRDefault="00A657EF" w:rsidP="00A657EF">
      <w:pPr>
        <w:rPr>
          <w:rFonts w:eastAsiaTheme="minorEastAsia"/>
          <w:lang w:eastAsia="zh-CN"/>
        </w:rPr>
      </w:pPr>
      <w:r w:rsidRPr="00A657EF">
        <w:rPr>
          <w:rFonts w:eastAsiaTheme="minorEastAsia" w:hint="eastAsia"/>
          <w:lang w:eastAsia="zh-CN"/>
        </w:rPr>
        <w:t>S</w:t>
      </w:r>
      <w:r w:rsidRPr="00A657EF">
        <w:rPr>
          <w:rFonts w:eastAsiaTheme="minorEastAsia"/>
          <w:lang w:eastAsia="zh-CN"/>
        </w:rPr>
        <w:t>upporting asymmetric CBW especially smaller UL CBW is benefit in UE power consumption. Current large CBW + smaller BWP approach doesn’t save much RF power due to RFFE components are configured based CBW. Besides,</w:t>
      </w:r>
      <w:r>
        <w:rPr>
          <w:rFonts w:eastAsiaTheme="minorEastAsia"/>
          <w:lang w:eastAsia="zh-CN"/>
        </w:rPr>
        <w:t xml:space="preserve"> usually</w:t>
      </w:r>
      <w:r>
        <w:t xml:space="preserve"> UE UL throughputs are much smaller than DL</w:t>
      </w:r>
      <w:r>
        <w:rPr>
          <w:rFonts w:eastAsiaTheme="minorEastAsia"/>
          <w:lang w:eastAsia="zh-CN"/>
        </w:rPr>
        <w:t>. Therefore, as an optional feature, it might be useful to allow asymmetric CBW for all FDD bands in 6G.</w:t>
      </w:r>
    </w:p>
    <w:p w14:paraId="155D0A48" w14:textId="77777777" w:rsidR="00AB757A" w:rsidRDefault="00AB757A" w:rsidP="00A657EF">
      <w:pPr>
        <w:rPr>
          <w:rFonts w:eastAsiaTheme="minorEastAsia"/>
          <w:lang w:eastAsia="zh-CN"/>
        </w:rPr>
      </w:pPr>
    </w:p>
    <w:p w14:paraId="763344AC" w14:textId="43030093" w:rsidR="00A657EF" w:rsidRDefault="00A657EF" w:rsidP="00A8418B">
      <w:pPr>
        <w:pStyle w:val="Propose"/>
      </w:pPr>
      <w:r>
        <w:t>All bands can apply symmetric/</w:t>
      </w:r>
      <w:r w:rsidRPr="008F2880">
        <w:t xml:space="preserve">asymmetric </w:t>
      </w:r>
      <w:r>
        <w:t>CBW</w:t>
      </w:r>
      <w:r w:rsidRPr="008F2880">
        <w:t xml:space="preserve"> in downlink and uplink</w:t>
      </w:r>
      <w:r>
        <w:t xml:space="preserve"> in 6G day one</w:t>
      </w:r>
      <w:r w:rsidR="00F30E5D">
        <w:t xml:space="preserve"> with the limitation of maximum of deviation to the TX-RX carrier center frequency separation as ΔF</w:t>
      </w:r>
      <w:r w:rsidR="00F30E5D" w:rsidRPr="007F3698">
        <w:rPr>
          <w:vertAlign w:val="subscript"/>
        </w:rPr>
        <w:t>TX-RX</w:t>
      </w:r>
      <w:r w:rsidR="00F30E5D">
        <w:t xml:space="preserve"> =  (BWDL – BWUL)/2).</w:t>
      </w:r>
    </w:p>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639E382D" w:rsidR="00C5098F" w:rsidRDefault="00C5098F" w:rsidP="00C5098F">
      <w:pPr>
        <w:rPr>
          <w:b/>
          <w:bCs/>
          <w:u w:val="single"/>
        </w:rPr>
      </w:pPr>
    </w:p>
    <w:p w14:paraId="47DE0B76" w14:textId="0E17B529" w:rsidR="002C44FE" w:rsidRPr="002C44FE" w:rsidRDefault="002C44FE" w:rsidP="00C5098F">
      <w:pPr>
        <w:rPr>
          <w:rFonts w:eastAsiaTheme="minorEastAsia"/>
          <w:b/>
          <w:bCs/>
          <w:u w:val="single"/>
          <w:lang w:eastAsia="zh-CN"/>
        </w:rPr>
      </w:pPr>
      <w:r>
        <w:rPr>
          <w:rFonts w:eastAsiaTheme="minorEastAsia" w:hint="eastAsia"/>
          <w:b/>
          <w:bCs/>
          <w:u w:val="single"/>
          <w:lang w:eastAsia="zh-CN"/>
        </w:rPr>
        <w:t>M</w:t>
      </w:r>
      <w:r>
        <w:rPr>
          <w:rFonts w:eastAsiaTheme="minorEastAsia"/>
          <w:b/>
          <w:bCs/>
          <w:u w:val="single"/>
          <w:lang w:eastAsia="zh-CN"/>
        </w:rPr>
        <w:t>axCBW</w:t>
      </w:r>
    </w:p>
    <w:p w14:paraId="724707F6" w14:textId="77777777" w:rsidR="002C44FE" w:rsidRDefault="002C44FE" w:rsidP="002C44FE">
      <w:pPr>
        <w:pStyle w:val="Conclusion"/>
      </w:pPr>
      <w:r>
        <w:t xml:space="preserve">Observation 1: </w:t>
      </w:r>
      <w:r>
        <w:tab/>
        <w:t>From antenna perspective, larger channel bandwidth means reduced gain, poorer impedance matching, and directional inconsistencies, especially at band edges which leads to signal degradation, higher path loss, and unreliable connectivity.</w:t>
      </w:r>
    </w:p>
    <w:p w14:paraId="2A0958E9" w14:textId="77777777" w:rsidR="002C44FE" w:rsidRDefault="002C44FE" w:rsidP="002C44FE">
      <w:pPr>
        <w:pStyle w:val="Conclusion"/>
      </w:pPr>
      <w:r>
        <w:t xml:space="preserve">Observation 2: </w:t>
      </w:r>
      <w:r>
        <w:tab/>
        <w:t>From PA perspective, larger channel bandwidth means PA inefficiency which increases power consumption of UE and PA non-linearity from memory effect which further reduced output power.</w:t>
      </w:r>
    </w:p>
    <w:p w14:paraId="43A4B5E4" w14:textId="77777777" w:rsidR="002C44FE" w:rsidRDefault="002C44FE" w:rsidP="002C44FE">
      <w:pPr>
        <w:pStyle w:val="Conclusion"/>
      </w:pPr>
      <w:r>
        <w:lastRenderedPageBreak/>
        <w:t xml:space="preserve">Observation 3: </w:t>
      </w:r>
      <w:r>
        <w:tab/>
        <w:t>From MIMO perspective, large channel bandwidth needs precise synchronization and complex channel estimation leading to complex UE design and large power consumption.</w:t>
      </w:r>
    </w:p>
    <w:p w14:paraId="20E2BE1A" w14:textId="77777777" w:rsidR="002C44FE" w:rsidRDefault="002C44FE" w:rsidP="002C44FE">
      <w:pPr>
        <w:pStyle w:val="Conclusion"/>
      </w:pPr>
      <w:r>
        <w:t xml:space="preserve">Observation 4: </w:t>
      </w:r>
      <w:r>
        <w:tab/>
        <w:t xml:space="preserve">Together consider the SCS and UE implementation complexity, 200MHz is more suitable for around 7GHz range. </w:t>
      </w:r>
    </w:p>
    <w:p w14:paraId="7FA2591A" w14:textId="35A3AFDB" w:rsidR="005A7CFE" w:rsidRPr="005620CB" w:rsidRDefault="002C44FE" w:rsidP="002C44FE">
      <w:pPr>
        <w:pStyle w:val="Conclusion"/>
      </w:pPr>
      <w:r>
        <w:t xml:space="preserve">Proposal 1: </w:t>
      </w:r>
      <w:r>
        <w:tab/>
        <w:t>For 6GR around 7GHz bands, the maxCBW for UE is proposed to be 200MHz corresponds further SCS study.</w:t>
      </w:r>
    </w:p>
    <w:p w14:paraId="1B8A961B" w14:textId="77777777" w:rsidR="002C44FE" w:rsidRPr="002C44FE" w:rsidRDefault="002C44FE" w:rsidP="002C44FE">
      <w:pPr>
        <w:pStyle w:val="Conclusion"/>
        <w:rPr>
          <w:lang w:val="en-US"/>
        </w:rPr>
      </w:pPr>
      <w:r w:rsidRPr="002C44FE">
        <w:rPr>
          <w:lang w:val="en-US"/>
        </w:rPr>
        <w:t xml:space="preserve">Observation 5: </w:t>
      </w:r>
      <w:r w:rsidRPr="002C44FE">
        <w:rPr>
          <w:lang w:val="en-US"/>
        </w:rPr>
        <w:tab/>
        <w:t>The spectrum available in 15GHz is only 500MHz</w:t>
      </w:r>
    </w:p>
    <w:p w14:paraId="589817B0" w14:textId="5E207D6E" w:rsidR="005A7CFE" w:rsidRDefault="002C44FE" w:rsidP="002C44FE">
      <w:pPr>
        <w:pStyle w:val="Conclusion"/>
        <w:rPr>
          <w:lang w:val="en-US"/>
        </w:rPr>
      </w:pPr>
      <w:r w:rsidRPr="002C44FE">
        <w:rPr>
          <w:lang w:val="en-US"/>
        </w:rPr>
        <w:t xml:space="preserve">Proposal 2: </w:t>
      </w:r>
      <w:r w:rsidRPr="002C44FE">
        <w:rPr>
          <w:lang w:val="en-US"/>
        </w:rPr>
        <w:tab/>
        <w:t>For 6GR around 15GHz bands, the maxCBW is proposed to be 400 corresponds further SCS study.</w:t>
      </w:r>
    </w:p>
    <w:p w14:paraId="1F78C985" w14:textId="20FB16E8" w:rsidR="002C44FE" w:rsidRDefault="002C44FE" w:rsidP="002C44FE">
      <w:pPr>
        <w:pStyle w:val="Conclusion"/>
        <w:rPr>
          <w:lang w:val="en-US"/>
        </w:rPr>
      </w:pPr>
      <w:r w:rsidRPr="002C44FE">
        <w:rPr>
          <w:lang w:val="en-US"/>
        </w:rPr>
        <w:t xml:space="preserve">Observation 6: </w:t>
      </w:r>
      <w:r w:rsidRPr="002C44FE">
        <w:rPr>
          <w:lang w:val="en-US"/>
        </w:rPr>
        <w:tab/>
        <w:t>Spectrum availability, regulatory constraints, and technical feasibility are used to determine the max CBW.</w:t>
      </w:r>
    </w:p>
    <w:p w14:paraId="5BAA76E1" w14:textId="06A45EB9" w:rsidR="002C44FE" w:rsidRDefault="002C44FE" w:rsidP="002C44FE">
      <w:pPr>
        <w:pStyle w:val="Conclusion"/>
        <w:rPr>
          <w:lang w:val="en-US"/>
        </w:rPr>
      </w:pPr>
      <w:r w:rsidRPr="002C44FE">
        <w:rPr>
          <w:lang w:val="en-US"/>
        </w:rPr>
        <w:t xml:space="preserve">Observation 7: </w:t>
      </w:r>
      <w:r w:rsidRPr="002C44FE">
        <w:rPr>
          <w:lang w:val="en-US"/>
        </w:rPr>
        <w:tab/>
        <w:t>50MHz and 100MHz has been proposed as maxCBW in FR1 considering 15kHz SCS and 30/60kHz SCS in 5G.</w:t>
      </w:r>
    </w:p>
    <w:p w14:paraId="43206B65" w14:textId="77777777" w:rsidR="002C44FE" w:rsidRPr="002C44FE" w:rsidRDefault="002C44FE" w:rsidP="002C44FE">
      <w:pPr>
        <w:pStyle w:val="Conclusion"/>
        <w:rPr>
          <w:lang w:val="en-US"/>
        </w:rPr>
      </w:pPr>
      <w:r w:rsidRPr="002C44FE">
        <w:rPr>
          <w:lang w:val="en-US"/>
        </w:rPr>
        <w:t xml:space="preserve">Observation 8: </w:t>
      </w:r>
      <w:r w:rsidRPr="002C44FE">
        <w:rPr>
          <w:lang w:val="en-US"/>
        </w:rPr>
        <w:tab/>
        <w:t>Currently the 5G FDD bands with the largest available spectrum is band n65 with UL and DL both 90MHz.</w:t>
      </w:r>
    </w:p>
    <w:p w14:paraId="4DC4CC05" w14:textId="77777777" w:rsidR="002C44FE" w:rsidRPr="002C44FE" w:rsidRDefault="002C44FE" w:rsidP="002C44FE">
      <w:pPr>
        <w:pStyle w:val="Conclusion"/>
        <w:rPr>
          <w:lang w:val="en-US"/>
        </w:rPr>
      </w:pPr>
      <w:r w:rsidRPr="002C44FE">
        <w:rPr>
          <w:lang w:val="en-US"/>
        </w:rPr>
        <w:t xml:space="preserve">Observation 9: </w:t>
      </w:r>
      <w:r w:rsidRPr="002C44FE">
        <w:rPr>
          <w:lang w:val="en-US"/>
        </w:rPr>
        <w:tab/>
        <w:t>27 of 36 FDD bands has smaller than 50MHz available spectrum.</w:t>
      </w:r>
    </w:p>
    <w:p w14:paraId="11D3BCDA" w14:textId="77777777" w:rsidR="002C44FE" w:rsidRPr="002C44FE" w:rsidRDefault="002C44FE" w:rsidP="002C44FE">
      <w:pPr>
        <w:pStyle w:val="Conclusion"/>
        <w:rPr>
          <w:lang w:val="en-US"/>
        </w:rPr>
      </w:pPr>
      <w:r w:rsidRPr="002C44FE">
        <w:rPr>
          <w:lang w:val="en-US"/>
        </w:rPr>
        <w:t xml:space="preserve">Observation 10: </w:t>
      </w:r>
      <w:r w:rsidRPr="002C44FE">
        <w:rPr>
          <w:lang w:val="en-US"/>
        </w:rPr>
        <w:tab/>
        <w:t>Use 50MHz for FDD bands as maxCBW can enjoy less UE implementation complexity and power consumption.</w:t>
      </w:r>
    </w:p>
    <w:p w14:paraId="6AD29B4C" w14:textId="43989434" w:rsidR="002C44FE" w:rsidRDefault="002C44FE" w:rsidP="002C44FE">
      <w:pPr>
        <w:pStyle w:val="Conclusion"/>
        <w:rPr>
          <w:lang w:val="en-US"/>
        </w:rPr>
      </w:pPr>
      <w:r w:rsidRPr="002C44FE">
        <w:rPr>
          <w:lang w:val="en-US"/>
        </w:rPr>
        <w:t xml:space="preserve">Proposal 3: </w:t>
      </w:r>
      <w:r w:rsidRPr="002C44FE">
        <w:rPr>
          <w:lang w:val="en-US"/>
        </w:rPr>
        <w:tab/>
        <w:t>For 6GR FR1 FDD bands, the maxCBW is proposed to be 50 MHz. Further study if 100MHz can be used for maxCBW.</w:t>
      </w:r>
    </w:p>
    <w:p w14:paraId="647A58EE" w14:textId="77777777" w:rsidR="002C44FE" w:rsidRPr="002C44FE" w:rsidRDefault="002C44FE" w:rsidP="002C44FE">
      <w:pPr>
        <w:pStyle w:val="Conclusion"/>
        <w:rPr>
          <w:lang w:val="en-US"/>
        </w:rPr>
      </w:pPr>
      <w:r w:rsidRPr="002C44FE">
        <w:rPr>
          <w:lang w:val="en-US"/>
        </w:rPr>
        <w:t xml:space="preserve">Observation 11: </w:t>
      </w:r>
      <w:r w:rsidRPr="002C44FE">
        <w:rPr>
          <w:lang w:val="en-US"/>
        </w:rPr>
        <w:tab/>
        <w:t xml:space="preserve">Considering the exact spectrum allocation, UE implementation and PA bandwidth, the maxCBW in 5G NR FR1 is 100MHz. </w:t>
      </w:r>
    </w:p>
    <w:p w14:paraId="4F7A7983" w14:textId="550D4AC1" w:rsidR="002C44FE" w:rsidRDefault="002C44FE" w:rsidP="002C44FE">
      <w:pPr>
        <w:pStyle w:val="Conclusion"/>
        <w:rPr>
          <w:lang w:val="en-US"/>
        </w:rPr>
      </w:pPr>
      <w:r w:rsidRPr="002C44FE">
        <w:rPr>
          <w:lang w:val="en-US"/>
        </w:rPr>
        <w:t xml:space="preserve">Proposal 4: </w:t>
      </w:r>
      <w:r w:rsidRPr="002C44FE">
        <w:rPr>
          <w:lang w:val="en-US"/>
        </w:rPr>
        <w:tab/>
        <w:t>For 6GR FR1 TDD bands, the maxCBW is proposed to be 200MHz.</w:t>
      </w:r>
    </w:p>
    <w:p w14:paraId="79F9AADF" w14:textId="37900E2C" w:rsidR="002C44FE" w:rsidRDefault="002C44FE" w:rsidP="002C44FE">
      <w:pPr>
        <w:pStyle w:val="Conclusion"/>
        <w:rPr>
          <w:lang w:val="en-US"/>
        </w:rPr>
      </w:pPr>
    </w:p>
    <w:p w14:paraId="2C7C6FFF" w14:textId="42DB1D0D" w:rsidR="00266634" w:rsidRPr="00266634" w:rsidRDefault="00266634" w:rsidP="00266634">
      <w:pPr>
        <w:rPr>
          <w:rFonts w:eastAsiaTheme="minorEastAsia"/>
          <w:b/>
          <w:bCs/>
          <w:u w:val="single"/>
          <w:lang w:eastAsia="zh-CN"/>
        </w:rPr>
      </w:pPr>
      <w:r>
        <w:rPr>
          <w:rFonts w:eastAsiaTheme="minorEastAsia"/>
          <w:b/>
          <w:bCs/>
          <w:u w:val="single"/>
          <w:lang w:eastAsia="zh-CN"/>
        </w:rPr>
        <w:t>M</w:t>
      </w:r>
      <w:r w:rsidRPr="00266634">
        <w:rPr>
          <w:rFonts w:eastAsiaTheme="minorEastAsia"/>
          <w:b/>
          <w:bCs/>
          <w:u w:val="single"/>
          <w:lang w:eastAsia="zh-CN"/>
        </w:rPr>
        <w:t>inCBW</w:t>
      </w:r>
    </w:p>
    <w:p w14:paraId="4F9F3EC2" w14:textId="6FE7C2F8" w:rsidR="00266634" w:rsidRDefault="00266634" w:rsidP="002C44FE">
      <w:pPr>
        <w:pStyle w:val="Conclusion"/>
        <w:rPr>
          <w:lang w:val="en-US"/>
        </w:rPr>
      </w:pPr>
      <w:r w:rsidRPr="00266634">
        <w:rPr>
          <w:lang w:val="en-US"/>
        </w:rPr>
        <w:t xml:space="preserve">Observation 12: </w:t>
      </w:r>
      <w:r w:rsidRPr="00266634">
        <w:rPr>
          <w:lang w:val="en-US"/>
        </w:rPr>
        <w:tab/>
        <w:t>The issue for 3MHz as special case for some specific bands is that for a band supporting both 5MHz and 3MHz, the sync raster will be doubled.</w:t>
      </w:r>
    </w:p>
    <w:p w14:paraId="754F6400" w14:textId="77777777" w:rsidR="00266634" w:rsidRPr="00266634" w:rsidRDefault="00266634" w:rsidP="00266634">
      <w:pPr>
        <w:pStyle w:val="Conclusion"/>
        <w:rPr>
          <w:lang w:val="en-US"/>
        </w:rPr>
      </w:pPr>
      <w:r w:rsidRPr="00266634">
        <w:rPr>
          <w:lang w:val="en-US"/>
        </w:rPr>
        <w:t xml:space="preserve">Observation 13: </w:t>
      </w:r>
      <w:r w:rsidRPr="00266634">
        <w:rPr>
          <w:lang w:val="en-US"/>
        </w:rPr>
        <w:tab/>
        <w:t>With the introduction of flexible channel bandwidth with 3MHz minCBW, almost all the operator’s irregular spectrum can be covered.</w:t>
      </w:r>
    </w:p>
    <w:p w14:paraId="292F8A13" w14:textId="18305F7B" w:rsidR="00266634" w:rsidRDefault="00266634" w:rsidP="00266634">
      <w:pPr>
        <w:pStyle w:val="Conclusion"/>
        <w:rPr>
          <w:lang w:val="en-US"/>
        </w:rPr>
      </w:pPr>
      <w:r w:rsidRPr="00266634">
        <w:rPr>
          <w:lang w:val="en-US"/>
        </w:rPr>
        <w:t xml:space="preserve">Proposal 5: </w:t>
      </w:r>
      <w:r w:rsidRPr="00266634">
        <w:rPr>
          <w:lang w:val="en-US"/>
        </w:rPr>
        <w:tab/>
        <w:t>It is proposed 3MHz as 6GR system minCBW.</w:t>
      </w:r>
    </w:p>
    <w:p w14:paraId="66E632BC" w14:textId="77777777" w:rsidR="00266634" w:rsidRPr="00266634" w:rsidRDefault="00266634" w:rsidP="00266634">
      <w:pPr>
        <w:pStyle w:val="Conclusion"/>
        <w:rPr>
          <w:lang w:val="en-US"/>
        </w:rPr>
      </w:pPr>
      <w:r w:rsidRPr="00266634">
        <w:rPr>
          <w:lang w:val="en-US"/>
        </w:rPr>
        <w:t xml:space="preserve">Observation 14: </w:t>
      </w:r>
      <w:r w:rsidRPr="00266634">
        <w:rPr>
          <w:lang w:val="en-US"/>
        </w:rPr>
        <w:tab/>
        <w:t>5MHz for 15kHz SCS and 10MHz for 30kHz has been agreed as minCBW for FR1 in early 5G NR.</w:t>
      </w:r>
    </w:p>
    <w:p w14:paraId="12CBBE7D" w14:textId="4520A60F" w:rsidR="00266634" w:rsidRDefault="00266634" w:rsidP="00266634">
      <w:pPr>
        <w:pStyle w:val="Conclusion"/>
        <w:rPr>
          <w:lang w:val="en-US"/>
        </w:rPr>
      </w:pPr>
      <w:r w:rsidRPr="00266634">
        <w:rPr>
          <w:lang w:val="en-US"/>
        </w:rPr>
        <w:t xml:space="preserve">Observation 15: </w:t>
      </w:r>
      <w:r w:rsidRPr="00266634">
        <w:rPr>
          <w:lang w:val="en-US"/>
        </w:rPr>
        <w:tab/>
        <w:t>3MHz has been introduced in total 12 bands as minCBW at the end of Rel-19.</w:t>
      </w:r>
    </w:p>
    <w:p w14:paraId="108F6C89" w14:textId="4D66AA59" w:rsidR="00266634" w:rsidRDefault="00266634" w:rsidP="00266634">
      <w:pPr>
        <w:pStyle w:val="Conclusion"/>
        <w:rPr>
          <w:lang w:val="en-US"/>
        </w:rPr>
      </w:pPr>
      <w:r w:rsidRPr="00266634">
        <w:rPr>
          <w:lang w:val="en-US"/>
        </w:rPr>
        <w:t xml:space="preserve">Proposal 6: </w:t>
      </w:r>
      <w:r w:rsidRPr="00266634">
        <w:rPr>
          <w:lang w:val="en-US"/>
        </w:rPr>
        <w:tab/>
        <w:t>When define min CBW, initial access, spectrum status and spectrum utilization need to be considered.</w:t>
      </w:r>
    </w:p>
    <w:p w14:paraId="76A1E950" w14:textId="2A62CF8B" w:rsidR="00266634" w:rsidRDefault="00266634" w:rsidP="00266634">
      <w:pPr>
        <w:pStyle w:val="Conclusion"/>
        <w:rPr>
          <w:lang w:val="en-US"/>
        </w:rPr>
      </w:pPr>
      <w:r w:rsidRPr="00266634">
        <w:rPr>
          <w:lang w:val="en-US"/>
        </w:rPr>
        <w:t xml:space="preserve">Proposal 7: </w:t>
      </w:r>
      <w:r w:rsidRPr="00266634">
        <w:rPr>
          <w:lang w:val="en-US"/>
        </w:rPr>
        <w:tab/>
        <w:t>5MHz for TDD and 3MHz for FDD bands as the 6GR system minCBW and each band can determine larger minCBW based on spectrum status and operator request.</w:t>
      </w:r>
    </w:p>
    <w:p w14:paraId="2BC0D6EC" w14:textId="335565A1" w:rsidR="00266634" w:rsidRDefault="00266634" w:rsidP="00266634">
      <w:pPr>
        <w:pStyle w:val="Conclusion"/>
        <w:rPr>
          <w:lang w:val="en-US"/>
        </w:rPr>
      </w:pPr>
    </w:p>
    <w:p w14:paraId="6E28942C" w14:textId="6038D99D" w:rsidR="00266634" w:rsidRPr="00266634" w:rsidRDefault="00266634" w:rsidP="00266634">
      <w:pPr>
        <w:pStyle w:val="Conclusion"/>
        <w:rPr>
          <w:u w:val="single"/>
          <w:lang w:val="en-US"/>
        </w:rPr>
      </w:pPr>
      <w:r w:rsidRPr="00266634">
        <w:rPr>
          <w:rFonts w:hint="eastAsia"/>
          <w:u w:val="single"/>
          <w:lang w:val="en-US"/>
        </w:rPr>
        <w:t>C</w:t>
      </w:r>
      <w:r w:rsidRPr="00266634">
        <w:rPr>
          <w:u w:val="single"/>
          <w:lang w:val="en-US"/>
        </w:rPr>
        <w:t>BW step size</w:t>
      </w:r>
    </w:p>
    <w:p w14:paraId="00015426" w14:textId="6E2E82FC" w:rsidR="00266634" w:rsidRDefault="00266634" w:rsidP="00266634">
      <w:pPr>
        <w:pStyle w:val="Conclusion"/>
        <w:rPr>
          <w:lang w:val="en-US"/>
        </w:rPr>
      </w:pPr>
      <w:r w:rsidRPr="00266634">
        <w:rPr>
          <w:lang w:val="en-US"/>
        </w:rPr>
        <w:t xml:space="preserve">Observation 16: </w:t>
      </w:r>
      <w:r w:rsidRPr="00266634">
        <w:rPr>
          <w:lang w:val="en-US"/>
        </w:rPr>
        <w:tab/>
        <w:t>The step size is 5MHz from 5 to 50MHz and 10MHz from 50 to 100MHz as smaller step size in the small CBW and larger step size in the larger CBW.</w:t>
      </w:r>
    </w:p>
    <w:p w14:paraId="0963E21B" w14:textId="26DE82C1" w:rsidR="00266634" w:rsidRPr="00266634" w:rsidRDefault="00266634" w:rsidP="00266634">
      <w:pPr>
        <w:pStyle w:val="Conclusion"/>
        <w:rPr>
          <w:lang w:val="en-US"/>
        </w:rPr>
      </w:pPr>
      <w:r w:rsidRPr="00266634">
        <w:rPr>
          <w:lang w:val="en-US"/>
        </w:rPr>
        <w:t xml:space="preserve">Observation 17: </w:t>
      </w:r>
      <w:r w:rsidRPr="00266634">
        <w:rPr>
          <w:lang w:val="en-US"/>
        </w:rPr>
        <w:tab/>
        <w:t>In 5G, irregular bandwidth has been introduced with only one specific CBW at one time which cannot match the large number of fragmented spectrums hold by operators.</w:t>
      </w:r>
    </w:p>
    <w:p w14:paraId="33E82B1E" w14:textId="77777777" w:rsidR="00266634" w:rsidRPr="00266634" w:rsidRDefault="00266634" w:rsidP="00266634">
      <w:pPr>
        <w:pStyle w:val="Conclusion"/>
        <w:rPr>
          <w:lang w:val="en-US"/>
        </w:rPr>
      </w:pPr>
      <w:r w:rsidRPr="00266634">
        <w:rPr>
          <w:lang w:val="en-US"/>
        </w:rPr>
        <w:t xml:space="preserve">Proposal 8: </w:t>
      </w:r>
      <w:r w:rsidRPr="00266634">
        <w:rPr>
          <w:lang w:val="en-US"/>
        </w:rPr>
        <w:tab/>
        <w:t>Propose to reuse 5MHz step size for 5 to 50MHz; 10MHz step size for 50 to 100MHz and newly define 20MHz step size for 100 to 200MHz.</w:t>
      </w:r>
    </w:p>
    <w:p w14:paraId="51665CD0" w14:textId="6CCAEAC6" w:rsidR="00266634" w:rsidRPr="00266634" w:rsidRDefault="00266634" w:rsidP="00266634">
      <w:pPr>
        <w:pStyle w:val="Conclusion"/>
        <w:rPr>
          <w:lang w:val="en-US"/>
        </w:rPr>
      </w:pPr>
      <w:r w:rsidRPr="00266634">
        <w:rPr>
          <w:lang w:val="en-US"/>
        </w:rPr>
        <w:t xml:space="preserve">Proposal 9: </w:t>
      </w:r>
      <w:r w:rsidRPr="00266634">
        <w:rPr>
          <w:lang w:val="en-US"/>
        </w:rPr>
        <w:tab/>
        <w:t>The flexible channel bandwidth can apply below 20MHz range and apply 1MHz flexible granularity</w:t>
      </w:r>
    </w:p>
    <w:p w14:paraId="696FFC0A" w14:textId="48F000A4" w:rsidR="00266634" w:rsidRDefault="00266634" w:rsidP="00266634">
      <w:pPr>
        <w:pStyle w:val="Conclusion"/>
        <w:rPr>
          <w:lang w:val="en-US"/>
        </w:rPr>
      </w:pPr>
    </w:p>
    <w:p w14:paraId="3A5572E3" w14:textId="72ED0E17" w:rsidR="00266634" w:rsidRPr="00266634" w:rsidRDefault="00266634" w:rsidP="00266634">
      <w:pPr>
        <w:pStyle w:val="Conclusion"/>
        <w:rPr>
          <w:u w:val="single"/>
          <w:lang w:val="en-US"/>
        </w:rPr>
      </w:pPr>
      <w:r w:rsidRPr="00266634">
        <w:rPr>
          <w:rFonts w:hint="eastAsia"/>
          <w:u w:val="single"/>
          <w:lang w:val="en-US"/>
        </w:rPr>
        <w:t>F</w:t>
      </w:r>
      <w:r w:rsidRPr="00266634">
        <w:rPr>
          <w:u w:val="single"/>
          <w:lang w:val="en-US"/>
        </w:rPr>
        <w:t>FT size</w:t>
      </w:r>
    </w:p>
    <w:p w14:paraId="0B427142" w14:textId="31F9E351" w:rsidR="00266634" w:rsidRPr="00266634" w:rsidRDefault="00266634" w:rsidP="00266634">
      <w:pPr>
        <w:pStyle w:val="Conclusion"/>
        <w:rPr>
          <w:lang w:val="en-US"/>
        </w:rPr>
      </w:pPr>
      <w:r w:rsidRPr="00266634">
        <w:rPr>
          <w:lang w:val="en-US"/>
        </w:rPr>
        <w:t xml:space="preserve">Observation 18: </w:t>
      </w:r>
      <w:r w:rsidRPr="00266634">
        <w:rPr>
          <w:lang w:val="en-US"/>
        </w:rPr>
        <w:tab/>
        <w:t>In 5G NR, 4096 points FFT is agreed.</w:t>
      </w:r>
    </w:p>
    <w:p w14:paraId="2C1EF3BB" w14:textId="77777777" w:rsidR="00266634" w:rsidRPr="00266634" w:rsidRDefault="00266634" w:rsidP="00266634">
      <w:pPr>
        <w:pStyle w:val="Conclusion"/>
        <w:rPr>
          <w:lang w:val="en-US"/>
        </w:rPr>
      </w:pPr>
      <w:r w:rsidRPr="00266634">
        <w:rPr>
          <w:lang w:val="en-US"/>
        </w:rPr>
        <w:t xml:space="preserve">Observation 19: </w:t>
      </w:r>
      <w:r w:rsidRPr="00266634">
        <w:rPr>
          <w:lang w:val="en-US"/>
        </w:rPr>
        <w:tab/>
        <w:t>The FFT size connects to UE RF constraints especially to the maxCBW.</w:t>
      </w:r>
    </w:p>
    <w:p w14:paraId="263CBD04" w14:textId="3A790CA0" w:rsidR="00266634" w:rsidRPr="00266634" w:rsidRDefault="00266634" w:rsidP="00266634">
      <w:pPr>
        <w:pStyle w:val="Conclusion"/>
        <w:rPr>
          <w:lang w:val="en-US"/>
        </w:rPr>
      </w:pPr>
      <w:r w:rsidRPr="00266634">
        <w:rPr>
          <w:lang w:val="en-US"/>
        </w:rPr>
        <w:t xml:space="preserve">Observation 20: </w:t>
      </w:r>
      <w:r w:rsidRPr="00266634">
        <w:rPr>
          <w:lang w:val="en-US"/>
        </w:rPr>
        <w:tab/>
        <w:t>The maxCBW for UE side considering UE RF components is proposed to be 200MHz and 8k FFT size is appropriate considering also the SCS to be 30kHz.</w:t>
      </w:r>
    </w:p>
    <w:p w14:paraId="69AC4498" w14:textId="77777777" w:rsidR="00266634" w:rsidRPr="00266634" w:rsidRDefault="00266634" w:rsidP="00266634">
      <w:pPr>
        <w:pStyle w:val="Conclusion"/>
        <w:rPr>
          <w:lang w:val="en-US"/>
        </w:rPr>
      </w:pPr>
      <w:r w:rsidRPr="00266634">
        <w:rPr>
          <w:lang w:val="en-US"/>
        </w:rPr>
        <w:t xml:space="preserve">Observation 21: </w:t>
      </w:r>
      <w:r w:rsidRPr="00266634">
        <w:rPr>
          <w:lang w:val="en-US"/>
        </w:rPr>
        <w:tab/>
        <w:t>Larger FFT size brings UE complexity and power consumption.</w:t>
      </w:r>
    </w:p>
    <w:p w14:paraId="22E8C7B0" w14:textId="253BFC87" w:rsidR="00266634" w:rsidRDefault="00266634" w:rsidP="00266634">
      <w:pPr>
        <w:pStyle w:val="Conclusion"/>
        <w:rPr>
          <w:lang w:val="en-US"/>
        </w:rPr>
      </w:pPr>
      <w:r w:rsidRPr="00266634">
        <w:rPr>
          <w:lang w:val="en-US"/>
        </w:rPr>
        <w:t xml:space="preserve">Proposal 10: </w:t>
      </w:r>
      <w:r w:rsidRPr="00266634">
        <w:rPr>
          <w:lang w:val="en-US"/>
        </w:rPr>
        <w:tab/>
        <w:t>To introduce 8192 maximum FFT size for UE in 6GR.</w:t>
      </w:r>
    </w:p>
    <w:p w14:paraId="09537C65" w14:textId="62D7EEC1" w:rsidR="00266634" w:rsidRDefault="00266634" w:rsidP="00266634">
      <w:pPr>
        <w:pStyle w:val="Conclusion"/>
        <w:rPr>
          <w:lang w:val="en-US"/>
        </w:rPr>
      </w:pPr>
    </w:p>
    <w:p w14:paraId="10EF4792" w14:textId="5E947695" w:rsidR="00266634" w:rsidRPr="00266634" w:rsidRDefault="00266634" w:rsidP="00266634">
      <w:pPr>
        <w:pStyle w:val="Conclusion"/>
        <w:rPr>
          <w:u w:val="single"/>
          <w:lang w:val="en-US"/>
        </w:rPr>
      </w:pPr>
      <w:r w:rsidRPr="00266634">
        <w:rPr>
          <w:rFonts w:hint="eastAsia"/>
          <w:u w:val="single"/>
          <w:lang w:val="en-US"/>
        </w:rPr>
        <w:t>N</w:t>
      </w:r>
      <w:r w:rsidRPr="00266634">
        <w:rPr>
          <w:u w:val="single"/>
          <w:lang w:val="en-US"/>
        </w:rPr>
        <w:t>umerology</w:t>
      </w:r>
    </w:p>
    <w:p w14:paraId="15BD0279" w14:textId="77777777" w:rsidR="00266634" w:rsidRPr="00266634" w:rsidRDefault="00266634" w:rsidP="00266634">
      <w:pPr>
        <w:pStyle w:val="Conclusion"/>
        <w:rPr>
          <w:lang w:val="en-US"/>
        </w:rPr>
      </w:pPr>
      <w:r w:rsidRPr="00266634">
        <w:rPr>
          <w:lang w:val="en-US"/>
        </w:rPr>
        <w:t xml:space="preserve">Observation 22: </w:t>
      </w:r>
      <w:r w:rsidRPr="00266634">
        <w:rPr>
          <w:lang w:val="en-US"/>
        </w:rPr>
        <w:tab/>
        <w:t>In SID, it has indicated to avoid multiple numerologies for the same band / sub-range</w:t>
      </w:r>
    </w:p>
    <w:p w14:paraId="0F1487B8" w14:textId="77777777" w:rsidR="00266634" w:rsidRPr="00266634" w:rsidRDefault="00266634" w:rsidP="00266634">
      <w:pPr>
        <w:pStyle w:val="Conclusion"/>
        <w:rPr>
          <w:lang w:val="en-US"/>
        </w:rPr>
      </w:pPr>
      <w:r w:rsidRPr="00266634">
        <w:rPr>
          <w:lang w:val="en-US"/>
        </w:rPr>
        <w:t xml:space="preserve">Observation 23: </w:t>
      </w:r>
      <w:r w:rsidRPr="00266634">
        <w:rPr>
          <w:lang w:val="en-US"/>
        </w:rPr>
        <w:tab/>
        <w:t>Most of the FR1 bands can be re-farmed to 6GR, for better co-existence with 5G, the same SCS for FR1 is good for MRSS as for 6GR FR1</w:t>
      </w:r>
    </w:p>
    <w:p w14:paraId="049BE082" w14:textId="21A75452" w:rsidR="00266634" w:rsidRPr="00266634" w:rsidRDefault="00266634" w:rsidP="00266634">
      <w:pPr>
        <w:pStyle w:val="Conclusion"/>
        <w:rPr>
          <w:lang w:val="en-US"/>
        </w:rPr>
      </w:pPr>
      <w:r w:rsidRPr="00266634">
        <w:rPr>
          <w:lang w:val="en-US"/>
        </w:rPr>
        <w:t xml:space="preserve">Proposal 11: </w:t>
      </w:r>
      <w:r w:rsidRPr="00266634">
        <w:rPr>
          <w:lang w:val="en-US"/>
        </w:rPr>
        <w:tab/>
        <w:t>For 6GR FR1, TDD bands apply 30kHz SCS and FDD bands apply 15kHz SCS.</w:t>
      </w:r>
    </w:p>
    <w:p w14:paraId="49D5AADB" w14:textId="77777777" w:rsidR="00266634" w:rsidRPr="00266634" w:rsidRDefault="00266634" w:rsidP="00266634">
      <w:pPr>
        <w:pStyle w:val="Conclusion"/>
        <w:rPr>
          <w:lang w:val="en-US"/>
        </w:rPr>
      </w:pPr>
      <w:r w:rsidRPr="00266634">
        <w:rPr>
          <w:lang w:val="en-US"/>
        </w:rPr>
        <w:t xml:space="preserve">Observation 24: </w:t>
      </w:r>
      <w:r w:rsidRPr="00266634">
        <w:rPr>
          <w:lang w:val="en-US"/>
        </w:rPr>
        <w:tab/>
        <w:t>The new frequency range allocated for 6GR are around 7GHz and around 15GHz.</w:t>
      </w:r>
    </w:p>
    <w:p w14:paraId="10A5D319" w14:textId="25086143" w:rsidR="00266634" w:rsidRPr="00266634" w:rsidRDefault="00266634" w:rsidP="00266634">
      <w:pPr>
        <w:pStyle w:val="Conclusion"/>
        <w:rPr>
          <w:lang w:val="en-US"/>
        </w:rPr>
      </w:pPr>
      <w:r w:rsidRPr="00266634">
        <w:rPr>
          <w:lang w:val="en-US"/>
        </w:rPr>
        <w:lastRenderedPageBreak/>
        <w:t xml:space="preserve">Observation 25: </w:t>
      </w:r>
      <w:r w:rsidRPr="00266634">
        <w:rPr>
          <w:lang w:val="en-US"/>
        </w:rPr>
        <w:tab/>
        <w:t>The frequency range for around 7GHz and around 15GHz are not typical FR2 bands, and can be considered to be harmonized to FR1.</w:t>
      </w:r>
    </w:p>
    <w:p w14:paraId="207FF39F" w14:textId="63DC24B3" w:rsidR="00266634" w:rsidRDefault="00266634" w:rsidP="00266634">
      <w:pPr>
        <w:pStyle w:val="Conclusion"/>
        <w:rPr>
          <w:lang w:val="en-US"/>
        </w:rPr>
      </w:pPr>
      <w:r w:rsidRPr="00266634">
        <w:rPr>
          <w:lang w:val="en-US"/>
        </w:rPr>
        <w:t xml:space="preserve">Proposal 12: </w:t>
      </w:r>
      <w:r w:rsidRPr="00266634">
        <w:rPr>
          <w:lang w:val="en-US"/>
        </w:rPr>
        <w:tab/>
        <w:t>For 6GR, 30kHz SCS for around 7GHz range and 60kHz SCS for around 15GHz range is proposed.</w:t>
      </w:r>
    </w:p>
    <w:p w14:paraId="0F78DB3F" w14:textId="5F44F654" w:rsidR="00266634" w:rsidRPr="00266634" w:rsidRDefault="00266634" w:rsidP="00266634">
      <w:pPr>
        <w:pStyle w:val="Conclusion"/>
        <w:rPr>
          <w:lang w:val="en-US"/>
        </w:rPr>
      </w:pPr>
      <w:r w:rsidRPr="00266634">
        <w:rPr>
          <w:lang w:val="en-US"/>
        </w:rPr>
        <w:t xml:space="preserve">Observation 26: </w:t>
      </w:r>
      <w:r w:rsidRPr="00266634">
        <w:rPr>
          <w:lang w:val="en-US"/>
        </w:rPr>
        <w:tab/>
        <w:t>Depends on different operator spectrum holding in the same band, different default SCS for SSB has been proposed in NR to allow the flexibility of deployment.</w:t>
      </w:r>
    </w:p>
    <w:p w14:paraId="7E7B7AB0" w14:textId="35E7B769" w:rsidR="00266634" w:rsidRPr="00266634" w:rsidRDefault="00266634" w:rsidP="00266634">
      <w:pPr>
        <w:pStyle w:val="Conclusion"/>
        <w:rPr>
          <w:lang w:val="en-US"/>
        </w:rPr>
      </w:pPr>
      <w:r w:rsidRPr="00266634">
        <w:rPr>
          <w:lang w:val="en-US"/>
        </w:rPr>
        <w:t xml:space="preserve">Observation 27: </w:t>
      </w:r>
      <w:r w:rsidRPr="00266634">
        <w:rPr>
          <w:lang w:val="en-US"/>
        </w:rPr>
        <w:tab/>
        <w:t>Operator is encouraged to show their proposal and concern on the same SCS agreement.</w:t>
      </w:r>
    </w:p>
    <w:p w14:paraId="4F6B37D3" w14:textId="17C28D53" w:rsidR="00266634" w:rsidRDefault="00266634" w:rsidP="00266634">
      <w:pPr>
        <w:pStyle w:val="Conclusion"/>
        <w:rPr>
          <w:lang w:val="en-US"/>
        </w:rPr>
      </w:pPr>
      <w:r w:rsidRPr="00266634">
        <w:rPr>
          <w:lang w:val="en-US"/>
        </w:rPr>
        <w:t xml:space="preserve">Proposal 13: </w:t>
      </w:r>
      <w:r w:rsidRPr="00266634">
        <w:rPr>
          <w:lang w:val="en-US"/>
        </w:rPr>
        <w:tab/>
        <w:t>It is proposed to agree on single SCS for SSB and other channel in one band.</w:t>
      </w:r>
    </w:p>
    <w:p w14:paraId="1DB46206" w14:textId="2C2154DA" w:rsidR="00266634" w:rsidRDefault="00266634" w:rsidP="00266634">
      <w:pPr>
        <w:pStyle w:val="Conclusion"/>
        <w:rPr>
          <w:lang w:val="en-US"/>
        </w:rPr>
      </w:pPr>
    </w:p>
    <w:p w14:paraId="15C0EC6A" w14:textId="159A1A09" w:rsidR="00266634" w:rsidRPr="00266634" w:rsidRDefault="00266634" w:rsidP="00266634">
      <w:pPr>
        <w:pStyle w:val="Conclusion"/>
        <w:rPr>
          <w:u w:val="single"/>
          <w:lang w:val="en-US"/>
        </w:rPr>
      </w:pPr>
      <w:r w:rsidRPr="00266634">
        <w:rPr>
          <w:rFonts w:hint="eastAsia"/>
          <w:u w:val="single"/>
          <w:lang w:val="en-US"/>
        </w:rPr>
        <w:t>S</w:t>
      </w:r>
      <w:r w:rsidRPr="00266634">
        <w:rPr>
          <w:u w:val="single"/>
          <w:lang w:val="en-US"/>
        </w:rPr>
        <w:t>pectrum utilization</w:t>
      </w:r>
    </w:p>
    <w:p w14:paraId="7D19414D" w14:textId="77777777" w:rsidR="00266634" w:rsidRPr="00266634" w:rsidRDefault="00266634" w:rsidP="00266634">
      <w:pPr>
        <w:pStyle w:val="Conclusion"/>
        <w:rPr>
          <w:lang w:val="en-US"/>
        </w:rPr>
      </w:pPr>
      <w:r w:rsidRPr="00266634">
        <w:rPr>
          <w:lang w:val="en-US"/>
        </w:rPr>
        <w:t xml:space="preserve">Observation 28: </w:t>
      </w:r>
      <w:r w:rsidRPr="00266634">
        <w:rPr>
          <w:lang w:val="en-US"/>
        </w:rPr>
        <w:tab/>
        <w:t>SU will be decided finally in work item phase.</w:t>
      </w:r>
    </w:p>
    <w:p w14:paraId="2330744C" w14:textId="4CEB1C76" w:rsidR="00266634" w:rsidRPr="00266634" w:rsidRDefault="00266634" w:rsidP="00266634">
      <w:pPr>
        <w:pStyle w:val="Conclusion"/>
        <w:rPr>
          <w:lang w:val="en-US"/>
        </w:rPr>
      </w:pPr>
      <w:r w:rsidRPr="00266634">
        <w:rPr>
          <w:lang w:val="en-US"/>
        </w:rPr>
        <w:t xml:space="preserve">Proposal 14: </w:t>
      </w:r>
      <w:r w:rsidRPr="00266634">
        <w:rPr>
          <w:lang w:val="en-US"/>
        </w:rPr>
        <w:tab/>
        <w:t>In study item phase, it is proposed to agree on the simulation assumption and initial UE RF requirement for evaluation and propose some initial simulation with candidate new waveform, modulation and PA models.</w:t>
      </w:r>
    </w:p>
    <w:p w14:paraId="7AA158E0" w14:textId="745E3FCA" w:rsidR="00266634" w:rsidRPr="00266634" w:rsidRDefault="00266634" w:rsidP="00266634">
      <w:pPr>
        <w:pStyle w:val="Conclusion"/>
        <w:rPr>
          <w:lang w:val="en-US"/>
        </w:rPr>
      </w:pPr>
      <w:r w:rsidRPr="00266634">
        <w:rPr>
          <w:lang w:val="en-US"/>
        </w:rPr>
        <w:t xml:space="preserve">Observation 29: </w:t>
      </w:r>
      <w:r w:rsidRPr="00266634">
        <w:rPr>
          <w:lang w:val="en-US"/>
        </w:rPr>
        <w:tab/>
        <w:t>The waveform, modulation, SEM, EVM, ACLR, demodulation and new PA models are factors need to be considered in the SU evaluation.</w:t>
      </w:r>
    </w:p>
    <w:p w14:paraId="445C8DC6" w14:textId="77777777" w:rsidR="00266634" w:rsidRPr="00266634" w:rsidRDefault="00266634" w:rsidP="00266634">
      <w:pPr>
        <w:pStyle w:val="Conclusion"/>
        <w:rPr>
          <w:lang w:val="en-US"/>
        </w:rPr>
      </w:pPr>
      <w:r w:rsidRPr="00266634">
        <w:rPr>
          <w:lang w:val="en-US"/>
        </w:rPr>
        <w:t xml:space="preserve">Proposal 15: </w:t>
      </w:r>
      <w:r w:rsidRPr="00266634">
        <w:rPr>
          <w:lang w:val="en-US"/>
        </w:rPr>
        <w:tab/>
        <w:t>The 5G NR requirement can be used as baseline and starting point.</w:t>
      </w:r>
    </w:p>
    <w:p w14:paraId="70A78233" w14:textId="2DB7C98F" w:rsidR="00266634" w:rsidRPr="00266634" w:rsidRDefault="00266634" w:rsidP="00266634">
      <w:pPr>
        <w:pStyle w:val="Conclusion"/>
        <w:rPr>
          <w:lang w:val="en-US"/>
        </w:rPr>
      </w:pPr>
      <w:r w:rsidRPr="00266634">
        <w:rPr>
          <w:lang w:val="en-US"/>
        </w:rPr>
        <w:t xml:space="preserve">Proposal 16: </w:t>
      </w:r>
      <w:r w:rsidRPr="00266634">
        <w:rPr>
          <w:lang w:val="en-US"/>
        </w:rPr>
        <w:tab/>
        <w:t>The corresponding UE RF assumption should be aligned with waveform, modulation and SU evaluation.</w:t>
      </w:r>
    </w:p>
    <w:p w14:paraId="4CF6EFD4" w14:textId="77777777" w:rsidR="00266634" w:rsidRPr="00266634" w:rsidRDefault="00266634" w:rsidP="00266634">
      <w:pPr>
        <w:pStyle w:val="Conclusion"/>
        <w:rPr>
          <w:lang w:val="en-US"/>
        </w:rPr>
      </w:pPr>
      <w:r w:rsidRPr="00266634">
        <w:rPr>
          <w:lang w:val="en-US"/>
        </w:rPr>
        <w:t xml:space="preserve">Observation 30: </w:t>
      </w:r>
      <w:r w:rsidRPr="00266634">
        <w:rPr>
          <w:lang w:val="en-US"/>
        </w:rPr>
        <w:tab/>
        <w:t>For around 7GHz all the evaluation factors will be newly defined.</w:t>
      </w:r>
    </w:p>
    <w:p w14:paraId="385B7228" w14:textId="77777777" w:rsidR="00266634" w:rsidRPr="00266634" w:rsidRDefault="00266634" w:rsidP="00266634">
      <w:pPr>
        <w:pStyle w:val="Conclusion"/>
        <w:rPr>
          <w:lang w:val="en-US"/>
        </w:rPr>
      </w:pPr>
      <w:r w:rsidRPr="00266634">
        <w:rPr>
          <w:lang w:val="en-US"/>
        </w:rPr>
        <w:t xml:space="preserve">Observation 31: </w:t>
      </w:r>
      <w:r w:rsidRPr="00266634">
        <w:rPr>
          <w:lang w:val="en-US"/>
        </w:rPr>
        <w:tab/>
        <w:t>For NR re-farming bands, the UE RF requirements are supposed to be the same but with some relaxation, i.e., ACLR, SEM and TX EVM.</w:t>
      </w:r>
    </w:p>
    <w:p w14:paraId="6DF55F05" w14:textId="51466CB9" w:rsidR="00266634" w:rsidRPr="00266634" w:rsidRDefault="00266634" w:rsidP="00266634">
      <w:pPr>
        <w:pStyle w:val="Conclusion"/>
        <w:rPr>
          <w:lang w:val="en-US"/>
        </w:rPr>
      </w:pPr>
      <w:r w:rsidRPr="00266634">
        <w:rPr>
          <w:lang w:val="en-US"/>
        </w:rPr>
        <w:t xml:space="preserve">Proposal 17: </w:t>
      </w:r>
      <w:r w:rsidRPr="00266634">
        <w:rPr>
          <w:lang w:val="en-US"/>
        </w:rPr>
        <w:tab/>
        <w:t>Start the SU evaluation with NR re-farming bands first to consider the requirement relaxation first. For around 7GHz bands, wait to see other system parameter and UE RF requirement progress.</w:t>
      </w:r>
    </w:p>
    <w:p w14:paraId="794B3DC5" w14:textId="77777777" w:rsidR="00266634" w:rsidRDefault="00266634" w:rsidP="00266634">
      <w:pPr>
        <w:pStyle w:val="Propose"/>
      </w:pPr>
      <w:r>
        <w:rPr>
          <w:rFonts w:hint="eastAsia"/>
        </w:rPr>
        <w:t>T</w:t>
      </w:r>
      <w:r>
        <w:t>o agree on table 8 as simulation assumption:</w:t>
      </w:r>
    </w:p>
    <w:p w14:paraId="568DB19D" w14:textId="77777777" w:rsidR="00266634" w:rsidRDefault="00266634" w:rsidP="00266634">
      <w:pPr>
        <w:jc w:val="center"/>
      </w:pPr>
    </w:p>
    <w:p w14:paraId="14E3C867" w14:textId="77777777" w:rsidR="00266634" w:rsidRDefault="00266634" w:rsidP="00266634">
      <w:pPr>
        <w:jc w:val="center"/>
      </w:pPr>
      <w:r>
        <w:rPr>
          <w:rFonts w:hint="eastAsia"/>
        </w:rPr>
        <w:t>T</w:t>
      </w:r>
      <w:r>
        <w:t>able 8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787"/>
      </w:tblGrid>
      <w:tr w:rsidR="00266634" w:rsidRPr="00F25884" w14:paraId="7D9D88C1" w14:textId="77777777" w:rsidTr="00B53849">
        <w:trPr>
          <w:jc w:val="center"/>
        </w:trPr>
        <w:tc>
          <w:tcPr>
            <w:tcW w:w="0" w:type="auto"/>
            <w:shd w:val="clear" w:color="auto" w:fill="00B050"/>
          </w:tcPr>
          <w:p w14:paraId="018BCE45" w14:textId="77777777" w:rsidR="00266634" w:rsidRPr="00874A3D" w:rsidRDefault="00266634" w:rsidP="00B53849">
            <w:pPr>
              <w:pStyle w:val="TAH"/>
              <w:rPr>
                <w:color w:val="FFFFFF" w:themeColor="background1"/>
                <w:lang w:val="en-US" w:eastAsia="zh-CN"/>
              </w:rPr>
            </w:pPr>
            <w:r w:rsidRPr="00874A3D">
              <w:rPr>
                <w:color w:val="FFFFFF" w:themeColor="background1"/>
                <w:lang w:val="en-US" w:eastAsia="zh-CN"/>
              </w:rPr>
              <w:t>Parameter</w:t>
            </w:r>
          </w:p>
        </w:tc>
        <w:tc>
          <w:tcPr>
            <w:tcW w:w="0" w:type="auto"/>
            <w:shd w:val="clear" w:color="auto" w:fill="00B050"/>
          </w:tcPr>
          <w:p w14:paraId="6B74DF0B" w14:textId="77777777" w:rsidR="00266634" w:rsidRPr="00874A3D" w:rsidRDefault="00266634" w:rsidP="00B53849">
            <w:pPr>
              <w:pStyle w:val="TAH"/>
              <w:rPr>
                <w:color w:val="FFFFFF" w:themeColor="background1"/>
                <w:lang w:val="en-US" w:eastAsia="zh-CN"/>
              </w:rPr>
            </w:pPr>
            <w:r w:rsidRPr="00874A3D">
              <w:rPr>
                <w:color w:val="FFFFFF" w:themeColor="background1"/>
                <w:lang w:val="en-US" w:eastAsia="zh-CN"/>
              </w:rPr>
              <w:t>Assumption</w:t>
            </w:r>
          </w:p>
        </w:tc>
      </w:tr>
      <w:tr w:rsidR="00266634" w:rsidRPr="00F25884" w14:paraId="11C54CD6" w14:textId="77777777" w:rsidTr="00B53849">
        <w:trPr>
          <w:jc w:val="center"/>
        </w:trPr>
        <w:tc>
          <w:tcPr>
            <w:tcW w:w="0" w:type="auto"/>
            <w:shd w:val="clear" w:color="auto" w:fill="auto"/>
          </w:tcPr>
          <w:p w14:paraId="1F943EBD" w14:textId="77777777" w:rsidR="00266634" w:rsidRPr="006B1C9C" w:rsidRDefault="00266634" w:rsidP="00B53849">
            <w:pPr>
              <w:pStyle w:val="TAC"/>
              <w:rPr>
                <w:lang w:val="en-US" w:eastAsia="zh-CN"/>
              </w:rPr>
            </w:pPr>
            <w:r w:rsidRPr="006B1C9C">
              <w:rPr>
                <w:lang w:val="en-US" w:eastAsia="zh-CN"/>
              </w:rPr>
              <w:t>Center frequency</w:t>
            </w:r>
          </w:p>
        </w:tc>
        <w:tc>
          <w:tcPr>
            <w:tcW w:w="0" w:type="auto"/>
            <w:shd w:val="clear" w:color="auto" w:fill="auto"/>
          </w:tcPr>
          <w:p w14:paraId="15379E6C" w14:textId="77777777" w:rsidR="00266634" w:rsidRPr="006B1C9C" w:rsidRDefault="00266634" w:rsidP="00B53849">
            <w:pPr>
              <w:pStyle w:val="TAC"/>
              <w:rPr>
                <w:bCs/>
                <w:lang w:val="en-US" w:eastAsia="zh-CN"/>
              </w:rPr>
            </w:pPr>
            <w:r>
              <w:rPr>
                <w:bCs/>
                <w:lang w:val="en-US" w:eastAsia="zh-CN"/>
              </w:rPr>
              <w:t>700MHz</w:t>
            </w:r>
            <w:r>
              <w:rPr>
                <w:rFonts w:eastAsiaTheme="minorEastAsia" w:hint="eastAsia"/>
                <w:bCs/>
                <w:lang w:val="en-US" w:eastAsia="zh-CN"/>
              </w:rPr>
              <w:t>,</w:t>
            </w:r>
            <w:r>
              <w:rPr>
                <w:rFonts w:eastAsiaTheme="minorEastAsia"/>
                <w:bCs/>
                <w:lang w:val="en-US" w:eastAsia="zh-CN"/>
              </w:rPr>
              <w:t xml:space="preserve"> 2GHz, </w:t>
            </w:r>
            <w:r>
              <w:rPr>
                <w:bCs/>
                <w:lang w:val="en-US" w:eastAsia="zh-CN"/>
              </w:rPr>
              <w:t>7</w:t>
            </w:r>
            <w:r w:rsidRPr="006B1C9C">
              <w:rPr>
                <w:bCs/>
                <w:lang w:val="en-US" w:eastAsia="zh-CN"/>
              </w:rPr>
              <w:t>GHz</w:t>
            </w:r>
          </w:p>
        </w:tc>
      </w:tr>
      <w:tr w:rsidR="00266634" w:rsidRPr="00F25884" w14:paraId="7B3D124E" w14:textId="77777777" w:rsidTr="00B53849">
        <w:trPr>
          <w:jc w:val="center"/>
        </w:trPr>
        <w:tc>
          <w:tcPr>
            <w:tcW w:w="0" w:type="auto"/>
            <w:shd w:val="clear" w:color="auto" w:fill="auto"/>
          </w:tcPr>
          <w:p w14:paraId="592158AD" w14:textId="77777777" w:rsidR="00266634" w:rsidRPr="006B1C9C" w:rsidRDefault="00266634" w:rsidP="00B53849">
            <w:pPr>
              <w:pStyle w:val="TAC"/>
              <w:rPr>
                <w:lang w:val="en-US" w:eastAsia="zh-CN"/>
              </w:rPr>
            </w:pPr>
            <w:r w:rsidRPr="006B1C9C">
              <w:rPr>
                <w:lang w:val="en-US" w:eastAsia="zh-CN"/>
              </w:rPr>
              <w:t>Maximum output power</w:t>
            </w:r>
          </w:p>
        </w:tc>
        <w:tc>
          <w:tcPr>
            <w:tcW w:w="0" w:type="auto"/>
            <w:shd w:val="clear" w:color="auto" w:fill="auto"/>
          </w:tcPr>
          <w:p w14:paraId="6F53C1C2" w14:textId="77777777" w:rsidR="00266634" w:rsidRPr="006B1C9C" w:rsidRDefault="00266634" w:rsidP="00B53849">
            <w:pPr>
              <w:pStyle w:val="TAC"/>
              <w:rPr>
                <w:lang w:val="en-US" w:eastAsia="zh-CN"/>
              </w:rPr>
            </w:pPr>
            <w:r w:rsidRPr="006B1C9C">
              <w:rPr>
                <w:lang w:val="en-US" w:eastAsia="zh-CN"/>
              </w:rPr>
              <w:t>26 dBm</w:t>
            </w:r>
          </w:p>
        </w:tc>
      </w:tr>
      <w:tr w:rsidR="00266634" w:rsidRPr="00F25884" w14:paraId="61779459" w14:textId="77777777" w:rsidTr="00B53849">
        <w:trPr>
          <w:jc w:val="center"/>
        </w:trPr>
        <w:tc>
          <w:tcPr>
            <w:tcW w:w="0" w:type="auto"/>
            <w:shd w:val="clear" w:color="auto" w:fill="auto"/>
          </w:tcPr>
          <w:p w14:paraId="70F42AA7" w14:textId="77777777" w:rsidR="00266634" w:rsidRPr="006B1C9C" w:rsidRDefault="00266634" w:rsidP="00B53849">
            <w:pPr>
              <w:pStyle w:val="TAC"/>
              <w:rPr>
                <w:lang w:val="en-US" w:eastAsia="zh-CN"/>
              </w:rPr>
            </w:pPr>
            <w:r w:rsidRPr="006B1C9C">
              <w:rPr>
                <w:lang w:val="en-US" w:eastAsia="zh-CN"/>
              </w:rPr>
              <w:t>Numerology</w:t>
            </w:r>
          </w:p>
        </w:tc>
        <w:tc>
          <w:tcPr>
            <w:tcW w:w="0" w:type="auto"/>
            <w:shd w:val="clear" w:color="auto" w:fill="auto"/>
          </w:tcPr>
          <w:p w14:paraId="6E2BED30" w14:textId="77777777" w:rsidR="002E396B" w:rsidRPr="002E396B" w:rsidRDefault="002E396B" w:rsidP="002E396B">
            <w:pPr>
              <w:pStyle w:val="TAC"/>
              <w:rPr>
                <w:lang w:val="en-US" w:eastAsia="zh-CN"/>
              </w:rPr>
            </w:pPr>
            <w:r w:rsidRPr="002E396B">
              <w:rPr>
                <w:lang w:val="en-US" w:eastAsia="zh-CN"/>
              </w:rPr>
              <w:t>15kHz for 700MHz and 2GHz</w:t>
            </w:r>
          </w:p>
          <w:p w14:paraId="62152D4B" w14:textId="26373630" w:rsidR="00266634" w:rsidRPr="006B1C9C" w:rsidRDefault="002E396B" w:rsidP="002E396B">
            <w:pPr>
              <w:pStyle w:val="TAC"/>
              <w:rPr>
                <w:lang w:val="en-US" w:eastAsia="zh-CN"/>
              </w:rPr>
            </w:pPr>
            <w:r w:rsidRPr="002E396B">
              <w:rPr>
                <w:lang w:val="en-US" w:eastAsia="zh-CN"/>
              </w:rPr>
              <w:t>30kHz for 2GHz and 7GHz</w:t>
            </w:r>
          </w:p>
        </w:tc>
      </w:tr>
      <w:tr w:rsidR="00266634" w:rsidRPr="00F25884" w14:paraId="337D3E2B" w14:textId="77777777" w:rsidTr="00B53849">
        <w:trPr>
          <w:jc w:val="center"/>
        </w:trPr>
        <w:tc>
          <w:tcPr>
            <w:tcW w:w="0" w:type="auto"/>
            <w:shd w:val="clear" w:color="auto" w:fill="auto"/>
            <w:hideMark/>
          </w:tcPr>
          <w:p w14:paraId="43830F12" w14:textId="77777777" w:rsidR="00266634" w:rsidRPr="006B1C9C" w:rsidRDefault="00266634" w:rsidP="00B53849">
            <w:pPr>
              <w:pStyle w:val="TAC"/>
              <w:rPr>
                <w:lang w:val="en-US" w:eastAsia="zh-CN"/>
              </w:rPr>
            </w:pPr>
            <w:r w:rsidRPr="006B1C9C">
              <w:rPr>
                <w:lang w:val="en-US" w:eastAsia="zh-CN"/>
              </w:rPr>
              <w:t>Modulation</w:t>
            </w:r>
          </w:p>
        </w:tc>
        <w:tc>
          <w:tcPr>
            <w:tcW w:w="0" w:type="auto"/>
            <w:shd w:val="clear" w:color="auto" w:fill="auto"/>
          </w:tcPr>
          <w:p w14:paraId="15E5FF3B" w14:textId="77777777" w:rsidR="00266634" w:rsidRPr="006B1C9C" w:rsidRDefault="00266634" w:rsidP="00B53849">
            <w:pPr>
              <w:pStyle w:val="TAC"/>
              <w:rPr>
                <w:lang w:val="en-US" w:eastAsia="zh-CN"/>
              </w:rPr>
            </w:pPr>
            <w:r w:rsidRPr="006B1C9C">
              <w:rPr>
                <w:lang w:val="en-US" w:eastAsia="zh-CN"/>
              </w:rPr>
              <w:t>QPSK/16QAM/64QAM/256QAM</w:t>
            </w:r>
          </w:p>
        </w:tc>
      </w:tr>
      <w:tr w:rsidR="00266634" w:rsidRPr="00F25884" w14:paraId="32382527" w14:textId="77777777" w:rsidTr="00B53849">
        <w:trPr>
          <w:jc w:val="center"/>
        </w:trPr>
        <w:tc>
          <w:tcPr>
            <w:tcW w:w="0" w:type="auto"/>
            <w:shd w:val="clear" w:color="auto" w:fill="auto"/>
          </w:tcPr>
          <w:p w14:paraId="66C6D940" w14:textId="77777777" w:rsidR="00266634" w:rsidRPr="006B1C9C" w:rsidRDefault="00266634" w:rsidP="00B53849">
            <w:pPr>
              <w:pStyle w:val="TAC"/>
              <w:rPr>
                <w:lang w:val="en-US" w:eastAsia="zh-CN"/>
              </w:rPr>
            </w:pPr>
            <w:r w:rsidRPr="006B1C9C">
              <w:rPr>
                <w:lang w:val="en-US" w:eastAsia="zh-CN"/>
              </w:rPr>
              <w:t>Waveform</w:t>
            </w:r>
          </w:p>
        </w:tc>
        <w:tc>
          <w:tcPr>
            <w:tcW w:w="0" w:type="auto"/>
            <w:shd w:val="clear" w:color="auto" w:fill="auto"/>
          </w:tcPr>
          <w:p w14:paraId="75896016" w14:textId="77777777" w:rsidR="00266634" w:rsidRPr="00522FA4" w:rsidRDefault="00266634" w:rsidP="00B53849">
            <w:pPr>
              <w:pStyle w:val="TAC"/>
              <w:rPr>
                <w:rFonts w:eastAsiaTheme="minorEastAsia"/>
                <w:lang w:val="en-US" w:eastAsia="zh-CN"/>
              </w:rPr>
            </w:pPr>
            <w:r>
              <w:rPr>
                <w:rFonts w:eastAsiaTheme="minorEastAsia" w:hint="eastAsia"/>
                <w:lang w:val="en-US" w:eastAsia="zh-CN"/>
              </w:rPr>
              <w:t>C</w:t>
            </w:r>
            <w:r>
              <w:rPr>
                <w:rFonts w:eastAsiaTheme="minorEastAsia"/>
                <w:lang w:val="en-US" w:eastAsia="zh-CN"/>
              </w:rPr>
              <w:t>P-OFDM</w:t>
            </w:r>
          </w:p>
        </w:tc>
      </w:tr>
      <w:tr w:rsidR="00266634" w:rsidRPr="00F25884" w14:paraId="31441F69" w14:textId="77777777" w:rsidTr="00B53849">
        <w:trPr>
          <w:jc w:val="center"/>
        </w:trPr>
        <w:tc>
          <w:tcPr>
            <w:tcW w:w="0" w:type="auto"/>
            <w:shd w:val="clear" w:color="auto" w:fill="auto"/>
          </w:tcPr>
          <w:p w14:paraId="2EF61812" w14:textId="77777777" w:rsidR="00266634" w:rsidRPr="006B1C9C" w:rsidRDefault="00266634" w:rsidP="00B53849">
            <w:pPr>
              <w:pStyle w:val="TAC"/>
              <w:rPr>
                <w:lang w:val="en-US" w:eastAsia="zh-CN"/>
              </w:rPr>
            </w:pPr>
            <w:r w:rsidRPr="006B1C9C">
              <w:rPr>
                <w:lang w:val="en-US" w:eastAsia="zh-CN"/>
              </w:rPr>
              <w:t>Carrier leakage</w:t>
            </w:r>
          </w:p>
        </w:tc>
        <w:tc>
          <w:tcPr>
            <w:tcW w:w="0" w:type="auto"/>
            <w:shd w:val="clear" w:color="auto" w:fill="auto"/>
          </w:tcPr>
          <w:p w14:paraId="32062848" w14:textId="77777777" w:rsidR="00266634" w:rsidRPr="006B1C9C" w:rsidRDefault="00266634" w:rsidP="00B53849">
            <w:pPr>
              <w:pStyle w:val="TAC"/>
              <w:rPr>
                <w:lang w:val="en-US" w:eastAsia="zh-CN"/>
              </w:rPr>
            </w:pPr>
            <w:r w:rsidRPr="006B1C9C">
              <w:rPr>
                <w:lang w:val="en-US" w:eastAsia="zh-CN"/>
              </w:rPr>
              <w:t>25dBc</w:t>
            </w:r>
          </w:p>
        </w:tc>
      </w:tr>
      <w:tr w:rsidR="00266634" w:rsidRPr="00F25884" w14:paraId="1BF9AD85" w14:textId="77777777" w:rsidTr="00B53849">
        <w:trPr>
          <w:jc w:val="center"/>
        </w:trPr>
        <w:tc>
          <w:tcPr>
            <w:tcW w:w="0" w:type="auto"/>
            <w:shd w:val="clear" w:color="auto" w:fill="auto"/>
          </w:tcPr>
          <w:p w14:paraId="1D75BD0A" w14:textId="77777777" w:rsidR="00266634" w:rsidRPr="006B1C9C" w:rsidRDefault="00266634" w:rsidP="00B53849">
            <w:pPr>
              <w:pStyle w:val="TAC"/>
              <w:rPr>
                <w:lang w:val="en-US" w:eastAsia="zh-CN"/>
              </w:rPr>
            </w:pPr>
            <w:r w:rsidRPr="006B1C9C">
              <w:rPr>
                <w:lang w:val="en-US" w:eastAsia="zh-CN"/>
              </w:rPr>
              <w:t>IQ image</w:t>
            </w:r>
          </w:p>
        </w:tc>
        <w:tc>
          <w:tcPr>
            <w:tcW w:w="0" w:type="auto"/>
            <w:shd w:val="clear" w:color="auto" w:fill="auto"/>
          </w:tcPr>
          <w:p w14:paraId="48E1DD75" w14:textId="77777777" w:rsidR="00266634" w:rsidRPr="006B1C9C" w:rsidRDefault="00266634" w:rsidP="00B53849">
            <w:pPr>
              <w:pStyle w:val="TAC"/>
              <w:rPr>
                <w:lang w:val="en-US" w:eastAsia="zh-CN"/>
              </w:rPr>
            </w:pPr>
            <w:r w:rsidRPr="006B1C9C">
              <w:rPr>
                <w:lang w:val="en-US" w:eastAsia="zh-CN"/>
              </w:rPr>
              <w:t>25dBc</w:t>
            </w:r>
          </w:p>
        </w:tc>
      </w:tr>
      <w:tr w:rsidR="00266634" w:rsidRPr="00F25884" w14:paraId="29176A33" w14:textId="77777777" w:rsidTr="00B53849">
        <w:trPr>
          <w:jc w:val="center"/>
        </w:trPr>
        <w:tc>
          <w:tcPr>
            <w:tcW w:w="0" w:type="auto"/>
            <w:shd w:val="clear" w:color="auto" w:fill="auto"/>
          </w:tcPr>
          <w:p w14:paraId="54827CE4" w14:textId="77777777" w:rsidR="00266634" w:rsidRPr="006B1C9C" w:rsidRDefault="00266634" w:rsidP="00B53849">
            <w:pPr>
              <w:pStyle w:val="TAC"/>
              <w:rPr>
                <w:lang w:val="en-US" w:eastAsia="zh-CN"/>
              </w:rPr>
            </w:pPr>
            <w:r w:rsidRPr="006B1C9C">
              <w:rPr>
                <w:lang w:val="en-US" w:eastAsia="zh-CN"/>
              </w:rPr>
              <w:t>CIM3</w:t>
            </w:r>
          </w:p>
        </w:tc>
        <w:tc>
          <w:tcPr>
            <w:tcW w:w="0" w:type="auto"/>
            <w:shd w:val="clear" w:color="auto" w:fill="auto"/>
          </w:tcPr>
          <w:p w14:paraId="2CFE0BCC" w14:textId="77777777" w:rsidR="00266634" w:rsidRPr="006B1C9C" w:rsidRDefault="00266634" w:rsidP="00B53849">
            <w:pPr>
              <w:pStyle w:val="TAC"/>
              <w:rPr>
                <w:lang w:val="en-US" w:eastAsia="zh-CN"/>
              </w:rPr>
            </w:pPr>
            <w:r w:rsidRPr="006B1C9C">
              <w:rPr>
                <w:lang w:val="en-US" w:eastAsia="zh-CN"/>
              </w:rPr>
              <w:t>45dBc or 60dBc</w:t>
            </w:r>
          </w:p>
        </w:tc>
      </w:tr>
      <w:tr w:rsidR="00266634" w:rsidRPr="00F25884" w14:paraId="587E0852" w14:textId="77777777" w:rsidTr="00B53849">
        <w:trPr>
          <w:jc w:val="center"/>
        </w:trPr>
        <w:tc>
          <w:tcPr>
            <w:tcW w:w="0" w:type="auto"/>
            <w:shd w:val="clear" w:color="auto" w:fill="auto"/>
          </w:tcPr>
          <w:p w14:paraId="0251FF3F" w14:textId="77777777" w:rsidR="00266634" w:rsidRPr="006B1C9C" w:rsidRDefault="00266634" w:rsidP="00B53849">
            <w:pPr>
              <w:pStyle w:val="TAC"/>
              <w:rPr>
                <w:lang w:val="en-US" w:eastAsia="zh-CN"/>
              </w:rPr>
            </w:pPr>
            <w:r w:rsidRPr="006B1C9C">
              <w:rPr>
                <w:lang w:val="en-US" w:eastAsia="zh-CN"/>
              </w:rPr>
              <w:t>PA calibration</w:t>
            </w:r>
          </w:p>
        </w:tc>
        <w:tc>
          <w:tcPr>
            <w:tcW w:w="0" w:type="auto"/>
            <w:shd w:val="clear" w:color="auto" w:fill="auto"/>
          </w:tcPr>
          <w:p w14:paraId="1EB9C9C3" w14:textId="77777777" w:rsidR="00266634" w:rsidRPr="00137424" w:rsidRDefault="00266634" w:rsidP="00266634">
            <w:pPr>
              <w:pStyle w:val="TAL"/>
              <w:jc w:val="center"/>
              <w:rPr>
                <w:rFonts w:eastAsiaTheme="minorEastAsia"/>
                <w:lang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r w:rsidR="00266634" w:rsidRPr="00F25884" w14:paraId="5787124B" w14:textId="77777777" w:rsidTr="00B53849">
        <w:trPr>
          <w:jc w:val="center"/>
        </w:trPr>
        <w:tc>
          <w:tcPr>
            <w:tcW w:w="0" w:type="auto"/>
            <w:shd w:val="clear" w:color="auto" w:fill="auto"/>
          </w:tcPr>
          <w:p w14:paraId="6ACB6E3D" w14:textId="48854929" w:rsidR="00266634" w:rsidRPr="00266634" w:rsidRDefault="00266634" w:rsidP="00B53849">
            <w:pPr>
              <w:pStyle w:val="TAC"/>
              <w:rPr>
                <w:rFonts w:eastAsiaTheme="minorEastAsia"/>
                <w:lang w:val="en-US" w:eastAsia="zh-CN"/>
              </w:rPr>
            </w:pPr>
            <w:r>
              <w:rPr>
                <w:rFonts w:eastAsiaTheme="minorEastAsia" w:hint="eastAsia"/>
                <w:lang w:val="en-US" w:eastAsia="zh-CN"/>
              </w:rPr>
              <w:t>P</w:t>
            </w:r>
            <w:r>
              <w:rPr>
                <w:rFonts w:eastAsiaTheme="minorEastAsia"/>
                <w:lang w:val="en-US" w:eastAsia="zh-CN"/>
              </w:rPr>
              <w:t>A model</w:t>
            </w:r>
          </w:p>
        </w:tc>
        <w:tc>
          <w:tcPr>
            <w:tcW w:w="0" w:type="auto"/>
            <w:shd w:val="clear" w:color="auto" w:fill="auto"/>
          </w:tcPr>
          <w:p w14:paraId="19511B0A" w14:textId="1697CE13" w:rsidR="00266634" w:rsidRPr="00266634" w:rsidRDefault="00266634" w:rsidP="00266634">
            <w:pPr>
              <w:pStyle w:val="TAL"/>
              <w:jc w:val="center"/>
              <w:rPr>
                <w:rFonts w:eastAsiaTheme="minorEastAsia"/>
                <w:lang w:eastAsia="zh-CN"/>
              </w:rPr>
            </w:pPr>
            <w:r>
              <w:rPr>
                <w:rFonts w:eastAsiaTheme="minorEastAsia" w:hint="eastAsia"/>
                <w:lang w:eastAsia="zh-CN"/>
              </w:rPr>
              <w:t>A</w:t>
            </w:r>
            <w:r>
              <w:rPr>
                <w:rFonts w:eastAsiaTheme="minorEastAsia"/>
                <w:lang w:eastAsia="zh-CN"/>
              </w:rPr>
              <w:t>s agreed in Waveform discussion</w:t>
            </w:r>
          </w:p>
        </w:tc>
      </w:tr>
    </w:tbl>
    <w:p w14:paraId="308FABF7" w14:textId="73BE4985" w:rsidR="00266634" w:rsidRDefault="00266634" w:rsidP="00266634">
      <w:pPr>
        <w:pStyle w:val="Conclusion"/>
      </w:pPr>
    </w:p>
    <w:p w14:paraId="661755FF" w14:textId="4487B007" w:rsidR="001D0B4E" w:rsidRPr="001D0B4E" w:rsidRDefault="001D0B4E" w:rsidP="001D0B4E">
      <w:pPr>
        <w:pStyle w:val="Conclusion"/>
        <w:rPr>
          <w:u w:val="single"/>
          <w:lang w:val="en-US"/>
        </w:rPr>
      </w:pPr>
      <w:r w:rsidRPr="001D0B4E">
        <w:rPr>
          <w:u w:val="single"/>
          <w:lang w:val="en-US"/>
        </w:rPr>
        <w:t>Irregular Channel bandwidth</w:t>
      </w:r>
    </w:p>
    <w:p w14:paraId="5F66583F" w14:textId="5279512C" w:rsidR="001D0B4E" w:rsidRPr="001D0B4E" w:rsidRDefault="001D0B4E" w:rsidP="00266634">
      <w:pPr>
        <w:pStyle w:val="Conclusion"/>
        <w:rPr>
          <w:lang w:val="en-US"/>
        </w:rPr>
      </w:pPr>
      <w:r w:rsidRPr="001D0B4E">
        <w:rPr>
          <w:lang w:val="en-US"/>
        </w:rPr>
        <w:t xml:space="preserve">Observation 32: </w:t>
      </w:r>
      <w:r w:rsidRPr="001D0B4E">
        <w:rPr>
          <w:lang w:val="en-US"/>
        </w:rPr>
        <w:tab/>
        <w:t>Smaller granularity than 5/10MHz is needed such as 7MHz which might need 1MHz granularity,</w:t>
      </w:r>
    </w:p>
    <w:p w14:paraId="63D4FA19" w14:textId="05FFDCB5" w:rsidR="001D0B4E" w:rsidRPr="001D0B4E" w:rsidRDefault="001D0B4E" w:rsidP="00266634">
      <w:pPr>
        <w:pStyle w:val="Conclusion"/>
        <w:rPr>
          <w:lang w:val="en-US"/>
        </w:rPr>
      </w:pPr>
      <w:r w:rsidRPr="001D0B4E">
        <w:rPr>
          <w:lang w:val="en-US"/>
        </w:rPr>
        <w:t xml:space="preserve">Observation 33: </w:t>
      </w:r>
      <w:r w:rsidRPr="001D0B4E">
        <w:rPr>
          <w:lang w:val="en-US"/>
        </w:rPr>
        <w:tab/>
        <w:t>Many operators’ spectrum doesn’t have suitable 3GPP CBW which makes the spectrum cannot be fully utilized.</w:t>
      </w:r>
    </w:p>
    <w:p w14:paraId="1039AC7F" w14:textId="04E2CA9B" w:rsidR="001D0B4E" w:rsidRPr="001D0B4E" w:rsidRDefault="001D0B4E" w:rsidP="001D0B4E">
      <w:pPr>
        <w:pStyle w:val="Conclusion"/>
        <w:rPr>
          <w:lang w:val="en-US"/>
        </w:rPr>
      </w:pPr>
      <w:r w:rsidRPr="001D0B4E">
        <w:rPr>
          <w:lang w:val="en-US"/>
        </w:rPr>
        <w:t xml:space="preserve">Observation </w:t>
      </w:r>
      <w:r>
        <w:rPr>
          <w:lang w:val="en-US"/>
        </w:rPr>
        <w:t>34</w:t>
      </w:r>
      <w:r w:rsidRPr="001D0B4E">
        <w:rPr>
          <w:lang w:val="en-US"/>
        </w:rPr>
        <w:t xml:space="preserve">: </w:t>
      </w:r>
      <w:r w:rsidRPr="001D0B4E">
        <w:rPr>
          <w:lang w:val="en-US"/>
        </w:rPr>
        <w:tab/>
        <w:t>If choose the nearest small regular CBW, then the additional spectrum is wasted.</w:t>
      </w:r>
    </w:p>
    <w:p w14:paraId="4EE03BC0" w14:textId="699D1A3A" w:rsidR="001D0B4E" w:rsidRPr="001D0B4E" w:rsidRDefault="001D0B4E" w:rsidP="001D0B4E">
      <w:pPr>
        <w:pStyle w:val="Conclusion"/>
        <w:rPr>
          <w:lang w:val="en-US"/>
        </w:rPr>
      </w:pPr>
      <w:r w:rsidRPr="001D0B4E">
        <w:rPr>
          <w:lang w:val="en-US"/>
        </w:rPr>
        <w:t xml:space="preserve">Observation </w:t>
      </w:r>
      <w:r>
        <w:rPr>
          <w:lang w:val="en-US"/>
        </w:rPr>
        <w:t>35</w:t>
      </w:r>
      <w:r w:rsidRPr="001D0B4E">
        <w:rPr>
          <w:lang w:val="en-US"/>
        </w:rPr>
        <w:t xml:space="preserve">: </w:t>
      </w:r>
      <w:r w:rsidRPr="001D0B4E">
        <w:rPr>
          <w:lang w:val="en-US"/>
        </w:rPr>
        <w:tab/>
        <w:t>If choose the nearest large regular CBW, then the filter design does not match the bandwidth which will suffer interference.</w:t>
      </w:r>
    </w:p>
    <w:p w14:paraId="0850E1A9" w14:textId="19B9401E" w:rsidR="001D0B4E" w:rsidRPr="001D0B4E" w:rsidRDefault="001D0B4E" w:rsidP="001D0B4E">
      <w:pPr>
        <w:pStyle w:val="Conclusion"/>
        <w:rPr>
          <w:lang w:val="en-US"/>
        </w:rPr>
      </w:pPr>
      <w:r w:rsidRPr="001D0B4E">
        <w:rPr>
          <w:lang w:val="en-US"/>
        </w:rPr>
        <w:t xml:space="preserve">Observation 36: </w:t>
      </w:r>
      <w:r w:rsidRPr="001D0B4E">
        <w:rPr>
          <w:lang w:val="en-US"/>
        </w:rPr>
        <w:tab/>
        <w:t>If BS support irregular CBW while UE support regular CBW, the component carrier RB level alignment, channel raster SCS level alignment and large enough overlapping part to put SSB and Correset0 are hard to guarantee.</w:t>
      </w:r>
    </w:p>
    <w:p w14:paraId="3B885C47" w14:textId="1E26EA57" w:rsidR="001D0B4E" w:rsidRPr="00C27BB8" w:rsidRDefault="00C27BB8" w:rsidP="001D0B4E">
      <w:pPr>
        <w:pStyle w:val="Conclusion"/>
        <w:rPr>
          <w:lang w:val="en-US"/>
        </w:rPr>
      </w:pPr>
      <w:r w:rsidRPr="00C27BB8">
        <w:rPr>
          <w:lang w:val="en-US"/>
        </w:rPr>
        <w:t xml:space="preserve">Observation 37: </w:t>
      </w:r>
      <w:r w:rsidRPr="00C27BB8">
        <w:rPr>
          <w:lang w:val="en-US"/>
        </w:rPr>
        <w:tab/>
        <w:t>For small irregular CBW, it is difficult to put two SSB non-overlapping with the BS CA method.</w:t>
      </w:r>
    </w:p>
    <w:p w14:paraId="5885CB08" w14:textId="77777777" w:rsidR="00C27BB8" w:rsidRPr="00C27BB8" w:rsidRDefault="00C27BB8" w:rsidP="00C27BB8">
      <w:pPr>
        <w:pStyle w:val="Conclusion"/>
        <w:rPr>
          <w:lang w:val="en-US"/>
        </w:rPr>
      </w:pPr>
      <w:r w:rsidRPr="00C27BB8">
        <w:rPr>
          <w:lang w:val="en-US"/>
        </w:rPr>
        <w:t xml:space="preserve">Observation 38: </w:t>
      </w:r>
      <w:r w:rsidRPr="00C27BB8">
        <w:rPr>
          <w:lang w:val="en-US"/>
        </w:rPr>
        <w:tab/>
        <w:t>Current solution doesn’t work well with irregular CBW.</w:t>
      </w:r>
    </w:p>
    <w:p w14:paraId="7A99FBA7" w14:textId="1FCACE12" w:rsidR="001D0B4E" w:rsidRPr="00C27BB8" w:rsidRDefault="00C27BB8" w:rsidP="00C27BB8">
      <w:pPr>
        <w:pStyle w:val="Conclusion"/>
        <w:rPr>
          <w:lang w:val="en-US"/>
        </w:rPr>
      </w:pPr>
      <w:r w:rsidRPr="00C27BB8">
        <w:rPr>
          <w:lang w:val="en-US"/>
        </w:rPr>
        <w:t xml:space="preserve">Proposal 19: </w:t>
      </w:r>
      <w:r w:rsidRPr="00C27BB8">
        <w:rPr>
          <w:lang w:val="en-US"/>
        </w:rPr>
        <w:tab/>
        <w:t>To introduce flexible CBW in 6G to solve the 5G irregular CBW.</w:t>
      </w:r>
    </w:p>
    <w:p w14:paraId="4001943A" w14:textId="3DB570D9" w:rsidR="001D0B4E" w:rsidRPr="00C27BB8" w:rsidRDefault="00C27BB8" w:rsidP="001D0B4E">
      <w:pPr>
        <w:pStyle w:val="Conclusion"/>
        <w:rPr>
          <w:lang w:val="en-US"/>
        </w:rPr>
      </w:pPr>
      <w:r w:rsidRPr="00C27BB8">
        <w:rPr>
          <w:lang w:val="en-US"/>
        </w:rPr>
        <w:t xml:space="preserve">Observation 39: </w:t>
      </w:r>
      <w:r w:rsidRPr="00C27BB8">
        <w:rPr>
          <w:lang w:val="en-US"/>
        </w:rPr>
        <w:tab/>
        <w:t>The introduction of flexible channel bandwidth need to further study the UE RF requirement applicability, guard band definition and reduce test burden.</w:t>
      </w:r>
      <w:r w:rsidRPr="00C27BB8">
        <w:rPr>
          <w:lang w:val="en-US"/>
        </w:rPr>
        <w:tab/>
      </w:r>
    </w:p>
    <w:p w14:paraId="1D825B74" w14:textId="7CED2823" w:rsidR="00C27BB8" w:rsidRPr="00C27BB8" w:rsidRDefault="00C27BB8" w:rsidP="001D0B4E">
      <w:pPr>
        <w:pStyle w:val="Conclusion"/>
        <w:rPr>
          <w:lang w:val="en-US"/>
        </w:rPr>
      </w:pPr>
      <w:r w:rsidRPr="00C27BB8">
        <w:rPr>
          <w:lang w:val="en-US"/>
        </w:rPr>
        <w:t xml:space="preserve">Observation 40: </w:t>
      </w:r>
      <w:r w:rsidRPr="00C27BB8">
        <w:rPr>
          <w:lang w:val="en-US"/>
        </w:rPr>
        <w:tab/>
        <w:t>Most of the requirements are straightforward defined either with no change or scalable change of channel bandwidth.</w:t>
      </w:r>
    </w:p>
    <w:p w14:paraId="2952F01E" w14:textId="77777777" w:rsidR="00C27BB8" w:rsidRPr="00C27BB8" w:rsidRDefault="00C27BB8" w:rsidP="00C27BB8">
      <w:pPr>
        <w:pStyle w:val="Conclusion"/>
        <w:rPr>
          <w:lang w:val="en-US"/>
        </w:rPr>
      </w:pPr>
      <w:r w:rsidRPr="00C27BB8">
        <w:rPr>
          <w:lang w:val="en-US"/>
        </w:rPr>
        <w:lastRenderedPageBreak/>
        <w:t xml:space="preserve">Observation 41: </w:t>
      </w:r>
      <w:r w:rsidRPr="00C27BB8">
        <w:rPr>
          <w:lang w:val="en-US"/>
        </w:rPr>
        <w:tab/>
        <w:t>For the RX REFSENS, still the TX to RX interference can be calculated based on the requirement of regular channel bandwidth.</w:t>
      </w:r>
    </w:p>
    <w:p w14:paraId="39B89312" w14:textId="6DD279D3" w:rsidR="00C27BB8" w:rsidRPr="00C27BB8" w:rsidRDefault="00C27BB8" w:rsidP="00C27BB8">
      <w:pPr>
        <w:pStyle w:val="Conclusion"/>
        <w:rPr>
          <w:lang w:val="en-US"/>
        </w:rPr>
      </w:pPr>
      <w:r w:rsidRPr="00C27BB8">
        <w:rPr>
          <w:lang w:val="en-US"/>
        </w:rPr>
        <w:t xml:space="preserve">Observation 42: </w:t>
      </w:r>
      <w:r w:rsidRPr="00C27BB8">
        <w:rPr>
          <w:lang w:val="en-US"/>
        </w:rPr>
        <w:tab/>
        <w:t>For A-MPR requirement, it depends highly on regulation and should be discussed separately.</w:t>
      </w:r>
    </w:p>
    <w:p w14:paraId="29AEA1FB" w14:textId="77777777" w:rsidR="00C27BB8" w:rsidRPr="00C27BB8" w:rsidRDefault="00C27BB8" w:rsidP="00C27BB8">
      <w:pPr>
        <w:pStyle w:val="Conclusion"/>
        <w:rPr>
          <w:lang w:val="en-US"/>
        </w:rPr>
      </w:pPr>
      <w:r w:rsidRPr="00C27BB8">
        <w:rPr>
          <w:lang w:val="en-US"/>
        </w:rPr>
        <w:t xml:space="preserve">Observation 43: </w:t>
      </w:r>
      <w:r w:rsidRPr="00C27BB8">
        <w:rPr>
          <w:lang w:val="en-US"/>
        </w:rPr>
        <w:tab/>
        <w:t>All requirements can either scale with bandwidth or be irrelevant with the bandwidth.</w:t>
      </w:r>
    </w:p>
    <w:p w14:paraId="2B88D920" w14:textId="77777777" w:rsidR="00C27BB8" w:rsidRPr="00C27BB8" w:rsidRDefault="00C27BB8" w:rsidP="00C27BB8">
      <w:pPr>
        <w:pStyle w:val="Conclusion"/>
        <w:rPr>
          <w:lang w:val="en-US"/>
        </w:rPr>
      </w:pPr>
      <w:r w:rsidRPr="00C27BB8">
        <w:rPr>
          <w:lang w:val="en-US"/>
        </w:rPr>
        <w:t xml:space="preserve">Proposal 20: </w:t>
      </w:r>
      <w:r w:rsidRPr="00C27BB8">
        <w:rPr>
          <w:lang w:val="en-US"/>
        </w:rPr>
        <w:tab/>
        <w:t>For the requirements not related to CBW, same requirement apply when introduce flexible channel bandwidth.</w:t>
      </w:r>
    </w:p>
    <w:p w14:paraId="01EA62B1" w14:textId="08266A79" w:rsidR="00C27BB8" w:rsidRDefault="00C27BB8" w:rsidP="00C27BB8">
      <w:pPr>
        <w:pStyle w:val="Conclusion"/>
        <w:rPr>
          <w:lang w:val="en-US"/>
        </w:rPr>
      </w:pPr>
      <w:r w:rsidRPr="00C27BB8">
        <w:rPr>
          <w:lang w:val="en-US"/>
        </w:rPr>
        <w:t xml:space="preserve">Proposal 21: </w:t>
      </w:r>
      <w:r w:rsidRPr="00C27BB8">
        <w:rPr>
          <w:lang w:val="en-US"/>
        </w:rPr>
        <w:tab/>
        <w:t>For requirements are scalable with bandwidth, the requirements can be scaled with flexible channel bandwidth same as NR principle.</w:t>
      </w:r>
    </w:p>
    <w:p w14:paraId="1E2BCE14" w14:textId="77777777" w:rsidR="00C27BB8" w:rsidRPr="00C27BB8" w:rsidRDefault="00C27BB8" w:rsidP="00C27BB8">
      <w:pPr>
        <w:pStyle w:val="Conclusion"/>
        <w:rPr>
          <w:lang w:val="en-US"/>
        </w:rPr>
      </w:pPr>
      <w:r w:rsidRPr="00C27BB8">
        <w:rPr>
          <w:lang w:val="en-US"/>
        </w:rPr>
        <w:t xml:space="preserve">Observation 44: </w:t>
      </w:r>
      <w:r w:rsidRPr="00C27BB8">
        <w:rPr>
          <w:lang w:val="en-US"/>
        </w:rPr>
        <w:tab/>
        <w:t>Examples has been shown for different methods with different RBs for flexible CBW.</w:t>
      </w:r>
    </w:p>
    <w:p w14:paraId="44CF625F" w14:textId="118D8DEA" w:rsidR="00C27BB8" w:rsidRPr="00C27BB8" w:rsidRDefault="00C27BB8" w:rsidP="00C27BB8">
      <w:pPr>
        <w:pStyle w:val="Conclusion"/>
        <w:rPr>
          <w:lang w:val="en-US"/>
        </w:rPr>
      </w:pPr>
      <w:r w:rsidRPr="00C27BB8">
        <w:rPr>
          <w:lang w:val="en-US"/>
        </w:rPr>
        <w:t xml:space="preserve">Observation 45: </w:t>
      </w:r>
      <w:r w:rsidRPr="00C27BB8">
        <w:rPr>
          <w:lang w:val="en-US"/>
        </w:rPr>
        <w:tab/>
        <w:t>The nearest SU method as smaller SU is chosen to guarantee the guard band but the scaling method helps to guarantee the SU</w:t>
      </w:r>
    </w:p>
    <w:p w14:paraId="3B268A10" w14:textId="41F04F52" w:rsidR="00C27BB8" w:rsidRPr="00C27BB8" w:rsidRDefault="00C27BB8" w:rsidP="00C27BB8">
      <w:pPr>
        <w:pStyle w:val="Conclusion"/>
        <w:rPr>
          <w:lang w:val="en-US"/>
        </w:rPr>
      </w:pPr>
      <w:r w:rsidRPr="00C27BB8">
        <w:rPr>
          <w:lang w:val="en-US"/>
        </w:rPr>
        <w:t xml:space="preserve">Proposal 22: </w:t>
      </w:r>
      <w:r w:rsidRPr="00C27BB8">
        <w:rPr>
          <w:lang w:val="en-US"/>
        </w:rPr>
        <w:tab/>
        <w:t>To further study the two methods as nearest SU method and scaling SU method and their impacts to SU.</w:t>
      </w:r>
    </w:p>
    <w:p w14:paraId="153096ED" w14:textId="77777777" w:rsidR="00AB757A" w:rsidRPr="00AB757A" w:rsidRDefault="00AB757A" w:rsidP="00AB757A">
      <w:pPr>
        <w:pStyle w:val="Conclusion"/>
        <w:rPr>
          <w:lang w:val="en-US"/>
        </w:rPr>
      </w:pPr>
      <w:r w:rsidRPr="00AB757A">
        <w:rPr>
          <w:lang w:val="en-US"/>
        </w:rPr>
        <w:t xml:space="preserve">Observation 46: </w:t>
      </w:r>
      <w:r w:rsidRPr="00AB757A">
        <w:rPr>
          <w:lang w:val="en-US"/>
        </w:rPr>
        <w:tab/>
        <w:t>Current 5G carrierBandwidth for both initial access and RRC connected mode can support the flexible RB configuration for irregular CBW.</w:t>
      </w:r>
    </w:p>
    <w:p w14:paraId="0EE32D32" w14:textId="041AABFD" w:rsidR="00C27BB8" w:rsidRPr="00AB757A" w:rsidRDefault="00AB757A" w:rsidP="00AB757A">
      <w:pPr>
        <w:pStyle w:val="Conclusion"/>
        <w:rPr>
          <w:lang w:val="en-US"/>
        </w:rPr>
      </w:pPr>
      <w:r w:rsidRPr="00AB757A">
        <w:rPr>
          <w:lang w:val="en-US"/>
        </w:rPr>
        <w:t xml:space="preserve">Proposal 23: </w:t>
      </w:r>
      <w:r w:rsidRPr="00AB757A">
        <w:rPr>
          <w:lang w:val="en-US"/>
        </w:rPr>
        <w:tab/>
        <w:t>Further study the signalling design of 6GR to guarantee the flexible CBW work properly.</w:t>
      </w:r>
    </w:p>
    <w:p w14:paraId="6D9D58A2" w14:textId="06AD303C" w:rsidR="00C27BB8" w:rsidRPr="00AB757A" w:rsidRDefault="00AB757A" w:rsidP="00C27BB8">
      <w:pPr>
        <w:pStyle w:val="Conclusion"/>
        <w:rPr>
          <w:lang w:val="en-US"/>
        </w:rPr>
      </w:pPr>
      <w:r w:rsidRPr="00AB757A">
        <w:rPr>
          <w:lang w:val="en-US"/>
        </w:rPr>
        <w:t xml:space="preserve">Proposal 24: </w:t>
      </w:r>
      <w:r w:rsidRPr="00AB757A">
        <w:rPr>
          <w:lang w:val="en-US"/>
        </w:rPr>
        <w:tab/>
        <w:t>To reduce test burden, specific regular channel bandwidth will be defined and the test only apply to regular channel bandwidth.</w:t>
      </w:r>
    </w:p>
    <w:p w14:paraId="61C877DD" w14:textId="01B4F111" w:rsidR="00C27BB8" w:rsidRDefault="00C27BB8" w:rsidP="00C27BB8">
      <w:pPr>
        <w:pStyle w:val="Conclusion"/>
        <w:rPr>
          <w:lang w:val="en-US"/>
        </w:rPr>
      </w:pPr>
    </w:p>
    <w:p w14:paraId="1590D2A6" w14:textId="3170E7D4" w:rsidR="00AB757A" w:rsidRPr="00AB757A" w:rsidRDefault="00AB757A" w:rsidP="00C27BB8">
      <w:pPr>
        <w:pStyle w:val="Conclusion"/>
        <w:rPr>
          <w:u w:val="single"/>
          <w:lang w:val="en-US"/>
        </w:rPr>
      </w:pPr>
      <w:r w:rsidRPr="00AB757A">
        <w:rPr>
          <w:rFonts w:hint="eastAsia"/>
          <w:u w:val="single"/>
          <w:lang w:val="en-US"/>
        </w:rPr>
        <w:t>U</w:t>
      </w:r>
      <w:r w:rsidRPr="00AB757A">
        <w:rPr>
          <w:u w:val="single"/>
          <w:lang w:val="en-US"/>
        </w:rPr>
        <w:t>L</w:t>
      </w:r>
      <w:r w:rsidRPr="00AB757A">
        <w:rPr>
          <w:rFonts w:hint="eastAsia"/>
          <w:u w:val="single"/>
          <w:lang w:val="en-US"/>
        </w:rPr>
        <w:t>/</w:t>
      </w:r>
      <w:r w:rsidRPr="00AB757A">
        <w:rPr>
          <w:u w:val="single"/>
          <w:lang w:val="en-US"/>
        </w:rPr>
        <w:t xml:space="preserve">DL </w:t>
      </w:r>
      <w:r w:rsidRPr="00AB757A">
        <w:rPr>
          <w:rFonts w:hint="eastAsia"/>
          <w:u w:val="single"/>
          <w:lang w:val="en-US"/>
        </w:rPr>
        <w:t>as</w:t>
      </w:r>
      <w:r w:rsidRPr="00AB757A">
        <w:rPr>
          <w:u w:val="single"/>
          <w:lang w:val="en-US"/>
        </w:rPr>
        <w:t>ymmetric CBW</w:t>
      </w:r>
    </w:p>
    <w:p w14:paraId="52077952" w14:textId="5A97278B" w:rsidR="00AB757A" w:rsidRPr="00AB757A" w:rsidRDefault="00AB757A" w:rsidP="00AB757A">
      <w:pPr>
        <w:pStyle w:val="Conclusion"/>
        <w:rPr>
          <w:lang w:val="en-US"/>
        </w:rPr>
      </w:pPr>
      <w:r w:rsidRPr="00AB757A">
        <w:rPr>
          <w:lang w:val="en-US"/>
        </w:rPr>
        <w:t xml:space="preserve">Observation </w:t>
      </w:r>
      <w:r>
        <w:rPr>
          <w:lang w:val="en-US"/>
        </w:rPr>
        <w:t>47</w:t>
      </w:r>
      <w:r w:rsidRPr="00AB757A">
        <w:rPr>
          <w:lang w:val="en-US"/>
        </w:rPr>
        <w:t xml:space="preserve">: </w:t>
      </w:r>
      <w:r w:rsidRPr="00AB757A">
        <w:rPr>
          <w:lang w:val="en-US"/>
        </w:rPr>
        <w:tab/>
        <w:t>In 5G, asymmetric channel bandwidth has already been supported with signaling.</w:t>
      </w:r>
    </w:p>
    <w:p w14:paraId="606A1B0A" w14:textId="6EA66D1D" w:rsidR="00C27BB8" w:rsidRPr="00AB757A" w:rsidRDefault="00AB757A" w:rsidP="00AB757A">
      <w:pPr>
        <w:pStyle w:val="Conclusion"/>
        <w:rPr>
          <w:lang w:val="en-US"/>
        </w:rPr>
      </w:pPr>
      <w:r w:rsidRPr="00AB757A">
        <w:rPr>
          <w:lang w:val="en-US"/>
        </w:rPr>
        <w:t xml:space="preserve">Observation </w:t>
      </w:r>
      <w:r>
        <w:rPr>
          <w:lang w:val="en-US"/>
        </w:rPr>
        <w:t>48</w:t>
      </w:r>
      <w:r w:rsidRPr="00AB757A">
        <w:rPr>
          <w:lang w:val="en-US"/>
        </w:rPr>
        <w:t xml:space="preserve">: </w:t>
      </w:r>
      <w:r w:rsidRPr="00AB757A">
        <w:rPr>
          <w:lang w:val="en-US"/>
        </w:rPr>
        <w:tab/>
        <w:t>The ΔFTX-RX = (BWDL – BWUL)/2) has been defined to limit the separation difference introduced by asymmetric channel bandwidth.</w:t>
      </w:r>
    </w:p>
    <w:p w14:paraId="42EE2BE8" w14:textId="36A41E30" w:rsidR="00C27BB8" w:rsidRPr="00AB757A" w:rsidRDefault="00AB757A" w:rsidP="00C27BB8">
      <w:pPr>
        <w:pStyle w:val="Conclusion"/>
        <w:rPr>
          <w:lang w:val="en-US"/>
        </w:rPr>
      </w:pPr>
      <w:r w:rsidRPr="00AB757A">
        <w:rPr>
          <w:lang w:val="en-US"/>
        </w:rPr>
        <w:t xml:space="preserve">Proposal 25: </w:t>
      </w:r>
      <w:r w:rsidRPr="00AB757A">
        <w:rPr>
          <w:lang w:val="en-US"/>
        </w:rPr>
        <w:tab/>
        <w:t>All bands can apply symmetric/asymmetric CBW in downlink and uplink in 6G day one with the limitation of maximum of deviation to the TX-RX carrier center frequency separation as ΔFTX-RX =  (BWDL – BWUL)/2).</w:t>
      </w:r>
    </w:p>
    <w:p w14:paraId="7224E347" w14:textId="0C3012AF" w:rsidR="00C27BB8" w:rsidRDefault="00C27BB8" w:rsidP="001D0B4E">
      <w:pPr>
        <w:pStyle w:val="Conclusion"/>
        <w:rPr>
          <w:lang w:val="en-US"/>
        </w:rPr>
      </w:pPr>
    </w:p>
    <w:p w14:paraId="6541D2B4" w14:textId="4E17FDB2" w:rsidR="003B6BA5" w:rsidRDefault="003B6BA5" w:rsidP="008D6EE8">
      <w:pPr>
        <w:pStyle w:val="a"/>
      </w:pPr>
      <w:bookmarkStart w:id="17" w:name="_Hlk173939413"/>
      <w:bookmarkEnd w:id="1"/>
      <w:r>
        <w:t>Reference</w:t>
      </w:r>
    </w:p>
    <w:bookmarkEnd w:id="17"/>
    <w:p w14:paraId="4855E5BF" w14:textId="5B51435B" w:rsidR="000A0558" w:rsidRPr="007D5186"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5791E308" w14:textId="2C0BFA8B" w:rsidR="007D5186" w:rsidRPr="007D5186" w:rsidRDefault="007D5186" w:rsidP="007D5186">
      <w:pPr>
        <w:pStyle w:val="1"/>
        <w:rPr>
          <w:rFonts w:eastAsiaTheme="minorEastAsia"/>
        </w:rPr>
      </w:pPr>
      <w:r w:rsidRPr="00E43921">
        <w:rPr>
          <w:rFonts w:eastAsiaTheme="minorEastAsia"/>
        </w:rPr>
        <w:t>R4-2514641</w:t>
      </w:r>
      <w:r w:rsidRPr="00E43921">
        <w:rPr>
          <w:rFonts w:eastAsiaTheme="minorEastAsia"/>
        </w:rPr>
        <w:tab/>
        <w:t>WF on [116bis][101] 6G system parameter</w:t>
      </w:r>
      <w:r>
        <w:rPr>
          <w:rFonts w:eastAsiaTheme="minorEastAsia"/>
        </w:rPr>
        <w:t>, Huawei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B172" w14:textId="77777777" w:rsidR="00042DE1" w:rsidRDefault="00042DE1">
      <w:r>
        <w:separator/>
      </w:r>
    </w:p>
  </w:endnote>
  <w:endnote w:type="continuationSeparator" w:id="0">
    <w:p w14:paraId="28B2B388" w14:textId="77777777" w:rsidR="00042DE1" w:rsidRDefault="0004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073C" w14:textId="77777777" w:rsidR="00042DE1" w:rsidRDefault="00042DE1">
      <w:r>
        <w:separator/>
      </w:r>
    </w:p>
  </w:footnote>
  <w:footnote w:type="continuationSeparator" w:id="0">
    <w:p w14:paraId="1EF9B9DA" w14:textId="77777777" w:rsidR="00042DE1" w:rsidRDefault="00042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6"/>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5"/>
  </w:num>
  <w:num w:numId="17">
    <w:abstractNumId w:val="12"/>
  </w:num>
  <w:num w:numId="18">
    <w:abstractNumId w:val="17"/>
  </w:num>
  <w:num w:numId="19">
    <w:abstractNumId w:val="34"/>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7"/>
  </w:num>
  <w:num w:numId="34">
    <w:abstractNumId w:val="21"/>
  </w:num>
  <w:num w:numId="35">
    <w:abstractNumId w:val="20"/>
  </w:num>
  <w:num w:numId="36">
    <w:abstractNumId w:val="8"/>
  </w:num>
  <w:num w:numId="37">
    <w:abstractNumId w:val="33"/>
  </w:num>
  <w:num w:numId="38">
    <w:abstractNumId w:val="29"/>
  </w:num>
  <w:num w:numId="39">
    <w:abstractNumId w:val="26"/>
  </w:num>
  <w:num w:numId="40">
    <w:abstractNumId w:val="6"/>
  </w:num>
  <w:num w:numId="41">
    <w:abstractNumId w:val="1"/>
  </w:num>
  <w:num w:numId="42">
    <w:abstractNumId w:val="27"/>
  </w:num>
  <w:num w:numId="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6C6"/>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4D95"/>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4A6"/>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66634"/>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0.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8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7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0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18</Pages>
  <Words>7229</Words>
  <Characters>41206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77</cp:revision>
  <dcterms:created xsi:type="dcterms:W3CDTF">2025-11-03T03:27:00Z</dcterms:created>
  <dcterms:modified xsi:type="dcterms:W3CDTF">2025-11-07T12:40:00Z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